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0E75" w14:textId="77777777" w:rsidR="00000000" w:rsidRDefault="00B12E40">
      <w:pPr>
        <w:rPr>
          <w:rFonts w:eastAsia="Times New Roman"/>
        </w:rPr>
      </w:pPr>
      <w:r>
        <w:rPr>
          <w:rFonts w:ascii="Tahoma" w:eastAsia="Times New Roman" w:hAnsi="Tahoma" w:cs="Tahoma"/>
        </w:rPr>
        <w:t>﻿</w:t>
      </w:r>
    </w:p>
    <w:p w14:paraId="352D8F6C" w14:textId="77777777" w:rsidR="00000000" w:rsidRDefault="00B12E40">
      <w:pPr>
        <w:shd w:val="clear" w:color="auto" w:fill="FFFFFF"/>
        <w:divId w:val="1839542389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2FE3F1CF" w14:textId="77777777" w:rsidR="00000000" w:rsidRDefault="00B12E40">
      <w:pPr>
        <w:shd w:val="clear" w:color="auto" w:fill="FFFFFF"/>
        <w:divId w:val="1911572558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09.20.00.00 Энергетика / 09.20.01.00 Общее положение]</w:t>
      </w:r>
    </w:p>
    <w:p w14:paraId="56C0684A" w14:textId="77777777" w:rsidR="00000000" w:rsidRDefault="00B12E40">
      <w:pPr>
        <w:shd w:val="clear" w:color="auto" w:fill="FFFFFF"/>
        <w:divId w:val="410347002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ТСЗ:</w:t>
      </w:r>
    </w:p>
    <w:p w14:paraId="2E6DD3C6" w14:textId="77777777" w:rsidR="00000000" w:rsidRDefault="00B12E40">
      <w:pPr>
        <w:shd w:val="clear" w:color="auto" w:fill="FFFFFF"/>
        <w:divId w:val="61417392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Экономика / Энергетика]</w:t>
      </w:r>
    </w:p>
    <w:p w14:paraId="46621431" w14:textId="77777777" w:rsidR="00000000" w:rsidRDefault="00B12E40">
      <w:pPr>
        <w:shd w:val="clear" w:color="auto" w:fill="FFFFFF"/>
        <w:jc w:val="center"/>
        <w:divId w:val="1351879240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ЗАКОН РЕСПУБЛИКИ УЗБЕКИСТАН</w:t>
      </w:r>
    </w:p>
    <w:p w14:paraId="3BAD7DA8" w14:textId="77777777" w:rsidR="00000000" w:rsidRDefault="00B12E40">
      <w:pPr>
        <w:shd w:val="clear" w:color="auto" w:fill="FFFFFF"/>
        <w:jc w:val="center"/>
        <w:divId w:val="1277445865"/>
        <w:rPr>
          <w:rFonts w:eastAsia="Times New Roman"/>
          <w:b/>
          <w:bCs/>
          <w:caps/>
          <w:color w:val="000080"/>
        </w:rPr>
      </w:pPr>
      <w:r>
        <w:rPr>
          <w:rFonts w:eastAsia="Times New Roman"/>
          <w:b/>
          <w:bCs/>
          <w:caps/>
          <w:color w:val="000080"/>
        </w:rPr>
        <w:t>О рациональном использовании энергии</w:t>
      </w:r>
    </w:p>
    <w:p w14:paraId="09BA786A" w14:textId="77777777" w:rsidR="00000000" w:rsidRDefault="00B12E40">
      <w:pPr>
        <w:shd w:val="clear" w:color="auto" w:fill="FFFFFF"/>
        <w:jc w:val="center"/>
        <w:divId w:val="1877425698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I. ОБЩИЕ ПОЛОЖЕНИЯ</w:t>
      </w:r>
    </w:p>
    <w:p w14:paraId="51AA40F1" w14:textId="77777777" w:rsidR="00000000" w:rsidRDefault="00B12E40">
      <w:pPr>
        <w:shd w:val="clear" w:color="auto" w:fill="FFFFFF"/>
        <w:ind w:firstLine="851"/>
        <w:jc w:val="both"/>
        <w:divId w:val="993527875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1. </w:t>
      </w:r>
      <w:r>
        <w:rPr>
          <w:rStyle w:val="clausesuff1"/>
          <w:rFonts w:eastAsia="Times New Roman"/>
          <w:b/>
          <w:bCs/>
          <w:color w:val="000080"/>
        </w:rPr>
        <w:t>Цель настоящего Закона</w:t>
      </w:r>
    </w:p>
    <w:p w14:paraId="0B8A2D8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Целью настоящего Закона является формирование общих правовых основ, обеспечивающих сохранение национальных энергетических ресурсов, эффективное использование энергии и</w:t>
      </w:r>
      <w:r>
        <w:rPr>
          <w:rFonts w:eastAsia="Times New Roman"/>
          <w:color w:val="000000"/>
        </w:rPr>
        <w:t xml:space="preserve"> производственного потенциала.</w:t>
      </w:r>
    </w:p>
    <w:p w14:paraId="4F005A12" w14:textId="77777777" w:rsidR="00000000" w:rsidRDefault="00B12E40">
      <w:pPr>
        <w:shd w:val="clear" w:color="auto" w:fill="FFFFFF"/>
        <w:ind w:firstLine="851"/>
        <w:jc w:val="both"/>
        <w:divId w:val="1961063770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2. </w:t>
      </w:r>
      <w:r>
        <w:rPr>
          <w:rStyle w:val="clausesuff1"/>
          <w:rFonts w:eastAsia="Times New Roman"/>
          <w:b/>
          <w:bCs/>
          <w:color w:val="000080"/>
        </w:rPr>
        <w:t>Законодательство о рациональном использовании энергии</w:t>
      </w:r>
    </w:p>
    <w:p w14:paraId="5B8C44D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Отношения в области рационального использования энергии регулируются настоящим Законом и иными актами законодательства Республики Узбекистан.</w:t>
      </w:r>
    </w:p>
    <w:p w14:paraId="2F3915CA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Отношения в области</w:t>
      </w:r>
      <w:r>
        <w:rPr>
          <w:rFonts w:eastAsia="Times New Roman"/>
          <w:color w:val="000000"/>
        </w:rPr>
        <w:t xml:space="preserve"> рационального использования энергии в Республике Каракалпакстан регулируются также законодательством Республики Каракалпакстан.</w:t>
      </w:r>
    </w:p>
    <w:p w14:paraId="3C05B6A2" w14:textId="77777777" w:rsidR="00000000" w:rsidRDefault="00B12E40">
      <w:pPr>
        <w:shd w:val="clear" w:color="auto" w:fill="FFFFFF"/>
        <w:ind w:firstLine="851"/>
        <w:jc w:val="both"/>
        <w:divId w:val="92310515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3. </w:t>
      </w:r>
      <w:r>
        <w:rPr>
          <w:rStyle w:val="clausesuff1"/>
          <w:rFonts w:eastAsia="Times New Roman"/>
          <w:b/>
          <w:bCs/>
          <w:color w:val="000080"/>
        </w:rPr>
        <w:t>Сфера действия настоящего Закона</w:t>
      </w:r>
    </w:p>
    <w:p w14:paraId="423C2CEF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Сферой действия настоящего Закона является деятельность юридических и физических лиц</w:t>
      </w:r>
      <w:r>
        <w:rPr>
          <w:rFonts w:eastAsia="Times New Roman"/>
          <w:color w:val="000000"/>
        </w:rPr>
        <w:t>, связанная с добычей, производством, переработкой, хранением, транспортировкой, распределением и потреблением (далее — производство и потребление) топлива, тепловой и электрической энергии (далее — энергия).</w:t>
      </w:r>
    </w:p>
    <w:p w14:paraId="19949CA0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Правовое регулирование в области рационального </w:t>
      </w:r>
      <w:r>
        <w:rPr>
          <w:rFonts w:eastAsia="Times New Roman"/>
          <w:color w:val="000000"/>
        </w:rPr>
        <w:t>использования энергии направлено на:</w:t>
      </w:r>
    </w:p>
    <w:p w14:paraId="75496AC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обеспечение эффективного и экологически безопасного использования энергии при ее производстве и потреблении;</w:t>
      </w:r>
    </w:p>
    <w:p w14:paraId="1C917D0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стимулирование разработки и внедрения энергоэффективных технологий, добычи и производства более дешевых нефтеп</w:t>
      </w:r>
      <w:r>
        <w:rPr>
          <w:rFonts w:eastAsia="Times New Roman"/>
          <w:color w:val="000000"/>
        </w:rPr>
        <w:t>родуктов, природного газа, угля и других видов природного топлива (далее — топливо);</w:t>
      </w:r>
    </w:p>
    <w:p w14:paraId="147551D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обеспечение точности, достоверности, единства измерений и учета количества и качества производства и потребления энергии;</w:t>
      </w:r>
    </w:p>
    <w:p w14:paraId="73D0E9E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осуществление государственного контроля и надзора</w:t>
      </w:r>
      <w:r>
        <w:rPr>
          <w:rFonts w:eastAsia="Times New Roman"/>
          <w:color w:val="000000"/>
        </w:rPr>
        <w:t xml:space="preserve"> за эффективным производством и потреблением энергии и ее качеством, техническим состоянием энергетического оборудования, систем энергоснабжения и энергопотребления.</w:t>
      </w:r>
    </w:p>
    <w:p w14:paraId="30AA7CD1" w14:textId="77777777" w:rsidR="00000000" w:rsidRDefault="00B12E40">
      <w:pPr>
        <w:shd w:val="clear" w:color="auto" w:fill="FFFFFF"/>
        <w:ind w:firstLine="851"/>
        <w:jc w:val="both"/>
        <w:divId w:val="695428765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4. </w:t>
      </w:r>
      <w:r>
        <w:rPr>
          <w:rStyle w:val="clausesuff1"/>
          <w:rFonts w:eastAsia="Times New Roman"/>
          <w:b/>
          <w:bCs/>
          <w:color w:val="000080"/>
        </w:rPr>
        <w:t>Стандартизация</w:t>
      </w:r>
    </w:p>
    <w:p w14:paraId="17832A6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 энергопроизводящие и энергопотребляющие оборудования и продукц</w:t>
      </w:r>
      <w:r>
        <w:rPr>
          <w:rFonts w:eastAsia="Times New Roman"/>
          <w:color w:val="000000"/>
        </w:rPr>
        <w:t>ию устанавливаются показатели энергоэффективности в порядке, предусмотренном законодательством.</w:t>
      </w:r>
    </w:p>
    <w:p w14:paraId="1DFF82E6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нормативной документации указываются показатели эффективного использования энергии при ее производстве и потреблении, а также показатели энергопотребления про</w:t>
      </w:r>
      <w:r>
        <w:rPr>
          <w:rFonts w:eastAsia="Times New Roman"/>
          <w:color w:val="000000"/>
        </w:rPr>
        <w:t>изводственных процессов, расхода энергии на отопление, кондиционирование, вентиляцию, тепло-, водо-, газо- и электроснабжение, электроосвещение территорий, зданий и сооружений.</w:t>
      </w:r>
    </w:p>
    <w:p w14:paraId="6E4D693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Нормативные документы, технические правила и нормы по рациональному использован</w:t>
      </w:r>
      <w:r>
        <w:rPr>
          <w:rFonts w:eastAsia="Times New Roman"/>
          <w:color w:val="000000"/>
        </w:rPr>
        <w:t>ию энергии обязательны для всех производителей и потребителей энергии.</w:t>
      </w:r>
    </w:p>
    <w:p w14:paraId="2ACAAE56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Качество энергии должно соответствовать требованиям, установленным соответствующими нормативными документами.</w:t>
      </w:r>
    </w:p>
    <w:p w14:paraId="3C8EF22F" w14:textId="77777777" w:rsidR="00000000" w:rsidRDefault="00B12E40">
      <w:pPr>
        <w:shd w:val="clear" w:color="auto" w:fill="FFFFFF"/>
        <w:ind w:firstLine="851"/>
        <w:jc w:val="both"/>
        <w:divId w:val="95645334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4" w:anchor="125419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52EDBFDA" w14:textId="77777777" w:rsidR="00000000" w:rsidRDefault="00B12E40">
      <w:pPr>
        <w:shd w:val="clear" w:color="auto" w:fill="FFFFFF"/>
        <w:ind w:firstLine="851"/>
        <w:jc w:val="both"/>
        <w:divId w:val="1287927416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5. </w:t>
      </w:r>
      <w:r>
        <w:rPr>
          <w:rStyle w:val="clausesuff1"/>
          <w:rFonts w:eastAsia="Times New Roman"/>
          <w:b/>
          <w:bCs/>
          <w:color w:val="000080"/>
        </w:rPr>
        <w:t>Объекты стандартизации</w:t>
      </w:r>
    </w:p>
    <w:p w14:paraId="05E5F2A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Объектами стандартизации в области рационального использования энергии являются энергия, оборудование и продукция, производящие и потребляющие энергию, либо преобразующие один ее вид в другой, транспортные средства, строительные, дор</w:t>
      </w:r>
      <w:r>
        <w:rPr>
          <w:rFonts w:eastAsia="Times New Roman"/>
          <w:color w:val="000000"/>
        </w:rPr>
        <w:t>ожные и сельскохозяйственные машины, светотехнические устройства, системы отопления, кондиционирования и вентиляции, товары народного потребления, теплоизоляционные материалы и строительные конструкции, технологические процессы, а также номенклатура и знач</w:t>
      </w:r>
      <w:r>
        <w:rPr>
          <w:rFonts w:eastAsia="Times New Roman"/>
          <w:color w:val="000000"/>
        </w:rPr>
        <w:t xml:space="preserve">ения показателей затрат энергии на производство энергии и продукции. </w:t>
      </w:r>
    </w:p>
    <w:p w14:paraId="619BA09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(статья 5 в редакции</w:t>
      </w:r>
      <w:hyperlink r:id="rId5" w:anchor="1253293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 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Республики Узбекистан от 26 сентября 2007 года № ЗРУ-116 — СЗ РУ, 2007 г., № 39, </w:t>
      </w:r>
      <w:r>
        <w:rPr>
          <w:rFonts w:eastAsia="Times New Roman"/>
          <w:i/>
          <w:iCs/>
          <w:color w:val="800000"/>
          <w:sz w:val="22"/>
          <w:szCs w:val="22"/>
        </w:rPr>
        <w:t>ст. 402)</w:t>
      </w:r>
    </w:p>
    <w:p w14:paraId="2A6C1D6B" w14:textId="77777777" w:rsidR="00000000" w:rsidRDefault="00B12E40">
      <w:pPr>
        <w:shd w:val="clear" w:color="auto" w:fill="FFFFFF"/>
        <w:ind w:firstLine="851"/>
        <w:jc w:val="both"/>
        <w:divId w:val="1119688081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6. </w:t>
      </w:r>
      <w:r>
        <w:rPr>
          <w:rStyle w:val="clausesuff1"/>
          <w:rFonts w:eastAsia="Times New Roman"/>
          <w:b/>
          <w:bCs/>
          <w:color w:val="000080"/>
        </w:rPr>
        <w:t>Государственный контроль и надзор за соблюдением показателей энергоэффективности и качества энергии</w:t>
      </w:r>
    </w:p>
    <w:p w14:paraId="10B14892" w14:textId="77777777" w:rsidR="00000000" w:rsidRDefault="00B12E40">
      <w:pPr>
        <w:shd w:val="clear" w:color="auto" w:fill="FFFFFF"/>
        <w:ind w:firstLine="851"/>
        <w:jc w:val="both"/>
        <w:divId w:val="153087842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" w:anchor="317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C39D37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контроль и надзор за собл</w:t>
      </w:r>
      <w:r>
        <w:rPr>
          <w:rFonts w:eastAsia="Times New Roman"/>
          <w:color w:val="000000"/>
        </w:rPr>
        <w:t>юдением показателей энергоэффективности и качества энергии, установленных нормативными документами, возлагается на Узбекское агентство стандартизации, метрологии и сертификации (далее — агентство «Узстандарт») и на другие органы в порядке, установленном за</w:t>
      </w:r>
      <w:r>
        <w:rPr>
          <w:rFonts w:eastAsia="Times New Roman"/>
          <w:color w:val="000000"/>
        </w:rPr>
        <w:t>конодательством.</w:t>
      </w:r>
    </w:p>
    <w:p w14:paraId="51717E0D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(текст статьи 6 в редакции </w:t>
      </w:r>
      <w:hyperlink r:id="rId7" w:anchor="57646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25.04.2003 г., №482-II — Ведомости Олий Мажлиса, 2003 г., № 5, ст. 67)</w:t>
      </w:r>
    </w:p>
    <w:p w14:paraId="09FD9710" w14:textId="77777777" w:rsidR="00000000" w:rsidRDefault="00B12E40">
      <w:pPr>
        <w:shd w:val="clear" w:color="auto" w:fill="FFFFFF"/>
        <w:ind w:firstLine="851"/>
        <w:jc w:val="both"/>
        <w:divId w:val="479229230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7. </w:t>
      </w:r>
      <w:r>
        <w:rPr>
          <w:rStyle w:val="clausesuff1"/>
          <w:rFonts w:eastAsia="Times New Roman"/>
          <w:b/>
          <w:bCs/>
          <w:color w:val="000080"/>
        </w:rPr>
        <w:t>Нормативы энергопотреблени</w:t>
      </w:r>
      <w:r>
        <w:rPr>
          <w:rStyle w:val="clausesuff1"/>
          <w:rFonts w:eastAsia="Times New Roman"/>
          <w:b/>
          <w:bCs/>
          <w:color w:val="000080"/>
        </w:rPr>
        <w:t>я</w:t>
      </w:r>
    </w:p>
    <w:p w14:paraId="6098E839" w14:textId="77777777" w:rsidR="00000000" w:rsidRDefault="00B12E40">
      <w:pPr>
        <w:shd w:val="clear" w:color="auto" w:fill="FFFFFF"/>
        <w:ind w:firstLine="851"/>
        <w:jc w:val="both"/>
        <w:divId w:val="280456275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8" w:anchor="1254219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6511C160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Нормативы энергопотребления для объектов, перечисленных в</w:t>
      </w:r>
      <w:hyperlink r:id="rId9" w:history="1">
        <w:r>
          <w:rPr>
            <w:rFonts w:eastAsia="Times New Roman"/>
            <w:color w:val="008080"/>
          </w:rPr>
          <w:t xml:space="preserve"> статье 5</w:t>
        </w:r>
      </w:hyperlink>
      <w:r>
        <w:rPr>
          <w:rFonts w:eastAsia="Times New Roman"/>
          <w:color w:val="000000"/>
        </w:rPr>
        <w:t xml:space="preserve"> настоящего Закона, устанавливаются Кабине</w:t>
      </w:r>
      <w:r>
        <w:rPr>
          <w:rFonts w:eastAsia="Times New Roman"/>
          <w:color w:val="000000"/>
        </w:rPr>
        <w:t>том Министров Республики Узбекистан или органами им уполномоченными.</w:t>
      </w:r>
    </w:p>
    <w:p w14:paraId="7534649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7 в редакции </w:t>
      </w:r>
      <w:hyperlink r:id="rId10" w:anchor="4900719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76036066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Нормативы энергопотребления в обязательном порядке включаются в технические паспорта, ремонтные и режимные карты, инструкции </w:t>
      </w:r>
      <w:r>
        <w:rPr>
          <w:rFonts w:eastAsia="Times New Roman"/>
          <w:color w:val="000000"/>
        </w:rPr>
        <w:t>по эксплуатации оборудования и продукции, производящие и потребляющие энергию. Нормативы расхода энергии на отопление, вентиляцию и кондиционирование зданий и сооружений устанавливаются в строительных нормах и правилах. Через каждые пять лет нормативы энер</w:t>
      </w:r>
      <w:r>
        <w:rPr>
          <w:rFonts w:eastAsia="Times New Roman"/>
          <w:color w:val="000000"/>
        </w:rPr>
        <w:t>гопотребления подлежат пересмотру и корректировке с учетом достижений передовых технологий.</w:t>
      </w:r>
    </w:p>
    <w:p w14:paraId="7A9612C6" w14:textId="77777777" w:rsidR="00000000" w:rsidRDefault="00B12E40">
      <w:pPr>
        <w:shd w:val="clear" w:color="auto" w:fill="FFFFFF"/>
        <w:divId w:val="1408577005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6A5B4185" w14:textId="77777777" w:rsidR="00000000" w:rsidRDefault="00B12E40">
      <w:pPr>
        <w:shd w:val="clear" w:color="auto" w:fill="FFFFFF"/>
        <w:divId w:val="1250852288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09.07.03.00 Сертификация / 09.07.03.0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1 Общие положения]</w:t>
      </w:r>
    </w:p>
    <w:p w14:paraId="49ED7471" w14:textId="77777777" w:rsidR="00000000" w:rsidRDefault="00B12E40">
      <w:pPr>
        <w:shd w:val="clear" w:color="auto" w:fill="FFFFFF"/>
        <w:ind w:firstLine="851"/>
        <w:jc w:val="both"/>
        <w:divId w:val="43257398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8. </w:t>
      </w:r>
      <w:r>
        <w:rPr>
          <w:rStyle w:val="clausesuff1"/>
          <w:rFonts w:eastAsia="Times New Roman"/>
          <w:b/>
          <w:bCs/>
          <w:color w:val="000080"/>
        </w:rPr>
        <w:t>Сертификация</w:t>
      </w:r>
    </w:p>
    <w:p w14:paraId="3598E6D2" w14:textId="77777777" w:rsidR="00000000" w:rsidRDefault="00B12E40">
      <w:pPr>
        <w:shd w:val="clear" w:color="auto" w:fill="FFFFFF"/>
        <w:ind w:firstLine="851"/>
        <w:jc w:val="both"/>
        <w:divId w:val="1101805088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1" w:anchor="125422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45DBE2FA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Обязательной сертификации на соответствие показателям энергетической эффективности, указанным в нормативной докумен</w:t>
      </w:r>
      <w:r>
        <w:rPr>
          <w:rFonts w:eastAsia="Times New Roman"/>
          <w:color w:val="000000"/>
        </w:rPr>
        <w:t xml:space="preserve">тации, подлежат: </w:t>
      </w:r>
    </w:p>
    <w:p w14:paraId="1F9F5EBF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первый части первой статьи 8 в редакции </w:t>
      </w:r>
      <w:hyperlink r:id="rId12" w:anchor="125330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26 сентября 2007 года № ЗРУ-116 — СЗ РУ, 2007 г., № 39, ст. 402)</w:t>
      </w:r>
    </w:p>
    <w:p w14:paraId="40029BA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энергетические ре</w:t>
      </w:r>
      <w:r>
        <w:rPr>
          <w:rFonts w:eastAsia="Times New Roman"/>
          <w:color w:val="000000"/>
        </w:rPr>
        <w:t>сурсы;</w:t>
      </w:r>
    </w:p>
    <w:p w14:paraId="3F194BF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производство массовой продукции, работ и услуг;</w:t>
      </w:r>
    </w:p>
    <w:p w14:paraId="488388A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энергопроизводящие и энергопотребляющие оборудование и продукция;</w:t>
      </w:r>
    </w:p>
    <w:p w14:paraId="791E9DFF" w14:textId="77777777" w:rsidR="00000000" w:rsidRDefault="00B12E40">
      <w:pPr>
        <w:shd w:val="clear" w:color="auto" w:fill="FFFFFF"/>
        <w:ind w:firstLine="851"/>
        <w:jc w:val="both"/>
        <w:divId w:val="29356630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3" w:anchor="4905862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26A04157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товары (работы, услуги) по внедрению энергоэффективных и энергосберегающих технологий.</w:t>
      </w:r>
    </w:p>
    <w:p w14:paraId="6CF76A4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8 дополнена абзацем пятым </w:t>
      </w:r>
      <w:hyperlink r:id="rId14" w:anchor="4900720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Законом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года № ЗРУ-628 — Национальная база данных законодательства, 15.07.2020 г., № 03/20/628/1068)</w:t>
      </w:r>
    </w:p>
    <w:p w14:paraId="6AB48D5D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Обязательная сертификация осуществляется в порядке, установленном законодательством.</w:t>
      </w:r>
    </w:p>
    <w:p w14:paraId="2BA020E6" w14:textId="77777777" w:rsidR="00000000" w:rsidRDefault="00B12E40">
      <w:pPr>
        <w:shd w:val="clear" w:color="auto" w:fill="FFFFFF"/>
        <w:ind w:firstLine="851"/>
        <w:jc w:val="both"/>
        <w:divId w:val="152332293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5" w:anchor="320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91AD18D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Изготовитель осуществляет маркирование оборудования, включая приборы бытово</w:t>
      </w:r>
      <w:r>
        <w:rPr>
          <w:rFonts w:eastAsia="Times New Roman"/>
          <w:color w:val="000000"/>
        </w:rPr>
        <w:t xml:space="preserve">го назначения, в части показателей энергоэффективности, в соответствии с требованиями, указанными в нормативной документации. </w:t>
      </w:r>
    </w:p>
    <w:p w14:paraId="54E5D85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третья статьи 8 в редакции </w:t>
      </w:r>
      <w:hyperlink r:id="rId16" w:anchor="1253305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Республики </w:t>
      </w:r>
      <w:r>
        <w:rPr>
          <w:rFonts w:eastAsia="Times New Roman"/>
          <w:i/>
          <w:iCs/>
          <w:color w:val="800000"/>
          <w:sz w:val="22"/>
          <w:szCs w:val="22"/>
        </w:rPr>
        <w:t>Узбекистан от 26 сентября 2007 года № ЗРУ-116 — СЗ РУ, 2007 г., № 39, ст. 402)</w:t>
      </w:r>
    </w:p>
    <w:p w14:paraId="10A8DAA5" w14:textId="77777777" w:rsidR="00000000" w:rsidRDefault="00B12E40">
      <w:pPr>
        <w:shd w:val="clear" w:color="auto" w:fill="FFFFFF"/>
        <w:divId w:val="1131091706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38D8B466" w14:textId="77777777" w:rsidR="00000000" w:rsidRDefault="00B12E40">
      <w:pPr>
        <w:shd w:val="clear" w:color="auto" w:fill="FFFFFF"/>
        <w:divId w:val="1203637354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09.07.02.00 Метрология / 09.07.02.01 Общие положен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ия]</w:t>
      </w:r>
    </w:p>
    <w:p w14:paraId="6C8D7954" w14:textId="77777777" w:rsidR="00000000" w:rsidRDefault="00B12E40">
      <w:pPr>
        <w:shd w:val="clear" w:color="auto" w:fill="FFFFFF"/>
        <w:ind w:firstLine="851"/>
        <w:jc w:val="both"/>
        <w:divId w:val="5204738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9. </w:t>
      </w:r>
      <w:r>
        <w:rPr>
          <w:rStyle w:val="clausesuff1"/>
          <w:rFonts w:eastAsia="Times New Roman"/>
          <w:b/>
          <w:bCs/>
          <w:color w:val="000080"/>
        </w:rPr>
        <w:t>Метрология</w:t>
      </w:r>
    </w:p>
    <w:p w14:paraId="0A748846" w14:textId="77777777" w:rsidR="00000000" w:rsidRDefault="00B12E40">
      <w:pPr>
        <w:shd w:val="clear" w:color="auto" w:fill="FFFFFF"/>
        <w:ind w:firstLine="851"/>
        <w:jc w:val="both"/>
        <w:divId w:val="113089815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7" w:anchor="320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39CA98A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производстве и потреблении энергии, осуществляется обязательный государственный метрологический контроль и надзор.</w:t>
      </w:r>
    </w:p>
    <w:p w14:paraId="1C20F13F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9 в редакции </w:t>
      </w:r>
      <w:hyperlink r:id="rId18" w:anchor="1253308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</w:t>
      </w:r>
      <w:r>
        <w:rPr>
          <w:rFonts w:eastAsia="Times New Roman"/>
          <w:i/>
          <w:iCs/>
          <w:color w:val="800000"/>
          <w:sz w:val="22"/>
          <w:szCs w:val="22"/>
        </w:rPr>
        <w:t>ан от 26 сентября 2007 года № ЗРУ-116 — СЗ РУ, 2007 г., № 39, ст. 402)</w:t>
      </w:r>
    </w:p>
    <w:p w14:paraId="36D3B6C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Государственное метрологическое обеспечение рационального использования энергии предусматривает комплекс мер и нормативных документов, направленных на обеспечение единства измерений при</w:t>
      </w:r>
      <w:r>
        <w:rPr>
          <w:rFonts w:eastAsia="Times New Roman"/>
          <w:color w:val="000000"/>
        </w:rPr>
        <w:t xml:space="preserve"> ее производстве и потреблении.</w:t>
      </w:r>
    </w:p>
    <w:p w14:paraId="7317052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Объектами государственного метрологического контроля и надзора за производством и потреблением энергии являются:</w:t>
      </w:r>
    </w:p>
    <w:p w14:paraId="552D400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средства измерений;</w:t>
      </w:r>
    </w:p>
    <w:p w14:paraId="43FDE917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информационно-измерительные системы;</w:t>
      </w:r>
    </w:p>
    <w:p w14:paraId="7EE3F90F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стандартные образцы состава и свойств веществ и матери</w:t>
      </w:r>
      <w:r>
        <w:rPr>
          <w:rFonts w:eastAsia="Times New Roman"/>
          <w:color w:val="000000"/>
        </w:rPr>
        <w:t>алов;</w:t>
      </w:r>
    </w:p>
    <w:p w14:paraId="0AD6AF4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комплексы и узлы учета энергии и энергоносителей;</w:t>
      </w:r>
    </w:p>
    <w:p w14:paraId="690E45B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методики выполнения измерений;</w:t>
      </w:r>
    </w:p>
    <w:p w14:paraId="6395C6BC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иные объекты, предусмотренные нормами и правилами метрологии.</w:t>
      </w:r>
    </w:p>
    <w:p w14:paraId="03F61628" w14:textId="77777777" w:rsidR="00000000" w:rsidRDefault="00B12E40">
      <w:pPr>
        <w:shd w:val="clear" w:color="auto" w:fill="FFFFFF"/>
        <w:ind w:firstLine="851"/>
        <w:jc w:val="both"/>
        <w:divId w:val="183679636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9" w:anchor="3224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12BCB9AD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</w:t>
      </w:r>
      <w:r>
        <w:rPr>
          <w:rFonts w:eastAsia="Times New Roman"/>
          <w:color w:val="000000"/>
        </w:rPr>
        <w:t>нный метрологический контроль и надзор за обеспечением системы рационального использования энергии возлагается на агентство «Узстандарт».</w:t>
      </w:r>
    </w:p>
    <w:p w14:paraId="6D2BDDB7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четвертая статьи 9 в редакции </w:t>
      </w:r>
      <w:hyperlink r:id="rId20" w:anchor="57649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</w:t>
      </w:r>
      <w:r>
        <w:rPr>
          <w:rFonts w:eastAsia="Times New Roman"/>
          <w:i/>
          <w:iCs/>
          <w:color w:val="800000"/>
          <w:sz w:val="22"/>
          <w:szCs w:val="22"/>
        </w:rPr>
        <w:t>еспублики Узбекистан от 25.04.2003 г., № 482-II — Ведомости Олий Мажлиса, 2003 г., № 5, ст. 67 )</w:t>
      </w:r>
    </w:p>
    <w:p w14:paraId="46E59457" w14:textId="77777777" w:rsidR="00000000" w:rsidRDefault="00B12E40">
      <w:pPr>
        <w:shd w:val="clear" w:color="auto" w:fill="FFFFFF"/>
        <w:jc w:val="center"/>
        <w:divId w:val="1423915344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II. ОСНОВЫ ГОСУДАРСТВЕННОГО УПРАВЛЕНИЯ РАЦИОНАЛЬНЫМ ИСПОЛЬЗОВАНИЕМ ЭНЕРГИИ</w:t>
      </w:r>
    </w:p>
    <w:p w14:paraId="7078A5F1" w14:textId="77777777" w:rsidR="00000000" w:rsidRDefault="00B12E40">
      <w:pPr>
        <w:shd w:val="clear" w:color="auto" w:fill="FFFFFF"/>
        <w:ind w:firstLine="851"/>
        <w:jc w:val="both"/>
        <w:divId w:val="142706890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10. </w:t>
      </w:r>
      <w:r>
        <w:rPr>
          <w:rStyle w:val="clausesuff1"/>
          <w:rFonts w:eastAsia="Times New Roman"/>
          <w:b/>
          <w:bCs/>
          <w:color w:val="000080"/>
        </w:rPr>
        <w:t>Основные направления государственной политики в области рационального исп</w:t>
      </w:r>
      <w:r>
        <w:rPr>
          <w:rStyle w:val="clausesuff1"/>
          <w:rFonts w:eastAsia="Times New Roman"/>
          <w:b/>
          <w:bCs/>
          <w:color w:val="000080"/>
        </w:rPr>
        <w:t>ользования энергии</w:t>
      </w:r>
    </w:p>
    <w:p w14:paraId="5F8314AC" w14:textId="77777777" w:rsidR="00000000" w:rsidRDefault="00B12E40">
      <w:pPr>
        <w:shd w:val="clear" w:color="auto" w:fill="FFFFFF"/>
        <w:ind w:firstLine="851"/>
        <w:jc w:val="both"/>
        <w:divId w:val="917322752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1" w:anchor="323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42BCE9B8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Основными направлениями государственной политики в области рационального использования энергии являются:</w:t>
      </w:r>
    </w:p>
    <w:p w14:paraId="645F0C8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реализация государственных, отраслевых и территориальных программ и проектов; </w:t>
      </w:r>
    </w:p>
    <w:p w14:paraId="2D6FE12C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стабилизация производства и потребления энергии, необходимой для интенсивного развития экономики; </w:t>
      </w:r>
    </w:p>
    <w:p w14:paraId="381E17D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оптимизация режимов производства и потребления энергии, организация ее учета; </w:t>
      </w:r>
    </w:p>
    <w:p w14:paraId="7584AE06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стимулирование производства энергоэффективного и энергосберегающего оборудования и продукции с минимальной энергоемкостью; </w:t>
      </w:r>
    </w:p>
    <w:p w14:paraId="7E151B1B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введение показателей энергоэффективности и энергосбережения в нормативные документы на энергопроизводящие и энергопотребляющие обор</w:t>
      </w:r>
      <w:r>
        <w:rPr>
          <w:rFonts w:eastAsia="Times New Roman"/>
          <w:color w:val="000000"/>
        </w:rPr>
        <w:t xml:space="preserve">удование и продукцию; </w:t>
      </w:r>
    </w:p>
    <w:p w14:paraId="0ABDCFA0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организация государственного контроля и надзора за качеством энергии, энергоэффективностью и энергосбережением производства и энергоемкостью продукции; </w:t>
      </w:r>
    </w:p>
    <w:p w14:paraId="2ED2E77F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организация обследований энергоэффективности и энергосбережения в предприятиях, </w:t>
      </w:r>
      <w:r>
        <w:rPr>
          <w:rFonts w:eastAsia="Times New Roman"/>
          <w:color w:val="000000"/>
        </w:rPr>
        <w:t xml:space="preserve">учреждениях и организациях; </w:t>
      </w:r>
    </w:p>
    <w:p w14:paraId="6C07B9B8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проведение энергетической экспертизы продукции, действующих и реконструируемых объектов, технологий и оборудования; </w:t>
      </w:r>
    </w:p>
    <w:p w14:paraId="7F6CA5BA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создание энергоэффективных и энергосберегающих демонстрационных зон для реализации проектов энергетической эфф</w:t>
      </w:r>
      <w:r>
        <w:rPr>
          <w:rFonts w:eastAsia="Times New Roman"/>
          <w:color w:val="000000"/>
        </w:rPr>
        <w:t xml:space="preserve">ективности; </w:t>
      </w:r>
    </w:p>
    <w:p w14:paraId="061EC157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стимулирование развития энергоэффективных, энергосберегающих и экологически безопасных технологий и производств; </w:t>
      </w:r>
    </w:p>
    <w:p w14:paraId="64EBE85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организация статистических наблюдений за производством и потреблением энергии.</w:t>
      </w:r>
    </w:p>
    <w:p w14:paraId="493C50BB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(текст статьи 10 в редакции </w:t>
      </w:r>
      <w:hyperlink r:id="rId22" w:anchor="4900722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29F1DF97" w14:textId="77777777" w:rsidR="00000000" w:rsidRDefault="00B12E40">
      <w:pPr>
        <w:shd w:val="clear" w:color="auto" w:fill="FFFFFF"/>
        <w:ind w:firstLine="851"/>
        <w:jc w:val="both"/>
        <w:divId w:val="174707231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3" w:anchor="3244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F1B6C89" w14:textId="77777777" w:rsidR="00000000" w:rsidRDefault="00B12E40">
      <w:pPr>
        <w:shd w:val="clear" w:color="auto" w:fill="FFFFFF"/>
        <w:ind w:firstLine="851"/>
        <w:jc w:val="both"/>
        <w:divId w:val="128870429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11. </w:t>
      </w:r>
      <w:r>
        <w:rPr>
          <w:rStyle w:val="clausesuff1"/>
          <w:rFonts w:eastAsia="Times New Roman"/>
          <w:b/>
          <w:bCs/>
          <w:color w:val="000080"/>
        </w:rPr>
        <w:t>Полномочия Кабинета Министров Республики Узбекистан в области рационального использования энергии</w:t>
      </w:r>
    </w:p>
    <w:p w14:paraId="1A1FA4F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Кабинет Министров Республики Узбекистан: </w:t>
      </w:r>
    </w:p>
    <w:p w14:paraId="4B07EEAB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разрабатывает и реализует государственные программы и проекты, направленные на рациональное использование энергии; </w:t>
      </w:r>
    </w:p>
    <w:p w14:paraId="0A5C01A6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определяет формы и методы осуществления государственной поддержки в области энергосбережения и повышения энергоэффективности; </w:t>
      </w:r>
    </w:p>
    <w:p w14:paraId="06B7E386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координирует </w:t>
      </w:r>
      <w:r>
        <w:rPr>
          <w:rFonts w:eastAsia="Times New Roman"/>
          <w:color w:val="000000"/>
        </w:rPr>
        <w:t>деятельность министерств, государственных комитетов, ведомств, Совета Министров Республики Каракалпакстан, органов исполнительной власти областей и города Ташкента, а также предприятий, учреждений и организаций при разработке и реализации энергоэффективных</w:t>
      </w:r>
      <w:r>
        <w:rPr>
          <w:rFonts w:eastAsia="Times New Roman"/>
          <w:color w:val="000000"/>
        </w:rPr>
        <w:t xml:space="preserve"> и энергосберегающих программ и проектов; </w:t>
      </w:r>
    </w:p>
    <w:p w14:paraId="57A03138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содействует в реализации проектов по внедрению энергоэффективной и энергосберегающей техники и продукции, передовой технологии, способов управления и научных исследований в этой области, утилизации вторичных энерг</w:t>
      </w:r>
      <w:r>
        <w:rPr>
          <w:rFonts w:eastAsia="Times New Roman"/>
          <w:color w:val="000000"/>
        </w:rPr>
        <w:t>оресурсов и отходов, а также технологий с использованием энергии солнца, ветра, тепла земли (геотермальной), естественного движения водных потоков, биомассы, которые естественно восстанавливаются в окружающей среде (далее — возобновляемые источники энергии</w:t>
      </w:r>
      <w:r>
        <w:rPr>
          <w:rFonts w:eastAsia="Times New Roman"/>
          <w:color w:val="000000"/>
        </w:rPr>
        <w:t xml:space="preserve">); </w:t>
      </w:r>
    </w:p>
    <w:p w14:paraId="378D0B4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способствует развитию промышленной базы по производству приборов учета, контроля и управления энергией, энергоэффективных, энергосберегающих и экологически безопасных энергетических установок; </w:t>
      </w:r>
    </w:p>
    <w:p w14:paraId="38F5BB9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утверждает методику определения показателей, а также целев</w:t>
      </w:r>
      <w:r>
        <w:rPr>
          <w:rFonts w:eastAsia="Times New Roman"/>
          <w:color w:val="000000"/>
        </w:rPr>
        <w:t xml:space="preserve">ых показателей повышения энергоэффективности, энергосбережения и экономии энергетических ресурсов по отраслям экономики и объектам социальной сферы; </w:t>
      </w:r>
    </w:p>
    <w:p w14:paraId="462B71AB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утверждает правила проведения энергетических обследований предприятий, учреждений и организаций, а также э</w:t>
      </w:r>
      <w:r>
        <w:rPr>
          <w:rFonts w:eastAsia="Times New Roman"/>
          <w:color w:val="000000"/>
        </w:rPr>
        <w:t xml:space="preserve">кспертизы оборудования, производящего и потребляющего энергию и продукцию, при производстве которой используются энергетические ресурсы; </w:t>
      </w:r>
    </w:p>
    <w:p w14:paraId="0BB47BB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дает согласие на установление специального режима потребления энергии; </w:t>
      </w:r>
    </w:p>
    <w:p w14:paraId="25FB307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содействует созданию системы подготовки, переп</w:t>
      </w:r>
      <w:r>
        <w:rPr>
          <w:rFonts w:eastAsia="Times New Roman"/>
          <w:color w:val="000000"/>
        </w:rPr>
        <w:t xml:space="preserve">одготовки и повышения квалификации кадров по вопросам рационального использования энергии и эксплуатации энергетического оборудования; </w:t>
      </w:r>
    </w:p>
    <w:p w14:paraId="307E166D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информирует общественность об эффективности использования энергии; </w:t>
      </w:r>
    </w:p>
    <w:p w14:paraId="702F0FFD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устанавливает порядок осуществления государственного</w:t>
      </w:r>
      <w:r>
        <w:rPr>
          <w:rFonts w:eastAsia="Times New Roman"/>
          <w:color w:val="000000"/>
        </w:rPr>
        <w:t xml:space="preserve"> контроля и надзора за соблюдением требований законодательства о рациональном использовании энергии.</w:t>
      </w:r>
    </w:p>
    <w:p w14:paraId="5885462F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(статья 11 в редакции </w:t>
      </w:r>
      <w:hyperlink r:id="rId24" w:anchor="4900734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</w:t>
      </w:r>
      <w:r>
        <w:rPr>
          <w:rFonts w:eastAsia="Times New Roman"/>
          <w:i/>
          <w:iCs/>
          <w:color w:val="800000"/>
          <w:sz w:val="22"/>
          <w:szCs w:val="22"/>
        </w:rPr>
        <w:t>628 — Национальная база данных законодательства, 15.07.2020 г., № 03/20/628/1068)</w:t>
      </w:r>
    </w:p>
    <w:p w14:paraId="0BE25ADC" w14:textId="77777777" w:rsidR="00000000" w:rsidRDefault="00B12E40">
      <w:pPr>
        <w:shd w:val="clear" w:color="auto" w:fill="FFFFFF"/>
        <w:ind w:firstLine="851"/>
        <w:jc w:val="both"/>
        <w:divId w:val="75177956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5" w:anchor="490591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05C45EFA" w14:textId="77777777" w:rsidR="00000000" w:rsidRDefault="00B12E40">
      <w:pPr>
        <w:shd w:val="clear" w:color="auto" w:fill="FFFFFF"/>
        <w:ind w:firstLine="851"/>
        <w:jc w:val="both"/>
        <w:divId w:val="1053234807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>Статья 11</w:t>
      </w:r>
      <w:r>
        <w:rPr>
          <w:rStyle w:val="clauseprfx1"/>
          <w:rFonts w:eastAsia="Times New Roman"/>
          <w:b/>
          <w:bCs/>
          <w:color w:val="000080"/>
          <w:vertAlign w:val="superscript"/>
        </w:rPr>
        <w:t>1</w:t>
      </w:r>
      <w:r>
        <w:rPr>
          <w:rStyle w:val="clauseprfx1"/>
          <w:rFonts w:eastAsia="Times New Roman"/>
          <w:b/>
          <w:bCs/>
          <w:color w:val="000080"/>
        </w:rPr>
        <w:t xml:space="preserve">. </w:t>
      </w:r>
      <w:r>
        <w:rPr>
          <w:rStyle w:val="clausesuff1"/>
          <w:rFonts w:eastAsia="Times New Roman"/>
          <w:b/>
          <w:bCs/>
          <w:color w:val="000080"/>
        </w:rPr>
        <w:t>Специально уполномоченный государственный орган в области рационального использования энергии</w:t>
      </w:r>
    </w:p>
    <w:p w14:paraId="597C410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Специально уполномоченным государственным органом в области рационального использования энергии является Министерство энергетики Республики Узбекистан (далее — сп</w:t>
      </w:r>
      <w:r>
        <w:rPr>
          <w:rFonts w:eastAsia="Times New Roman"/>
          <w:color w:val="000000"/>
        </w:rPr>
        <w:t xml:space="preserve">ециально уполномоченный государственный орган). </w:t>
      </w:r>
    </w:p>
    <w:p w14:paraId="0ED6DFAB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Специально уполномоченный государственный орган: </w:t>
      </w:r>
    </w:p>
    <w:p w14:paraId="644F52D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осуществляет единую государственную политику в области рационального использования энергии, в том числе в сфере снижения энергопотребления, внедрения передов</w:t>
      </w:r>
      <w:r>
        <w:rPr>
          <w:rFonts w:eastAsia="Times New Roman"/>
          <w:color w:val="000000"/>
        </w:rPr>
        <w:t xml:space="preserve">ых энергосберегающих технологий и развития возобновляемых источников энергии в отраслях экономики и социальной сфере; </w:t>
      </w:r>
    </w:p>
    <w:p w14:paraId="522A43B8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разрабатывает организационно-правовые и экономические механизмы, стимулирующие внедрение энергоэффективных и энергосберегающих технологий</w:t>
      </w:r>
      <w:r>
        <w:rPr>
          <w:rFonts w:eastAsia="Times New Roman"/>
          <w:color w:val="000000"/>
        </w:rPr>
        <w:t xml:space="preserve"> в государственных органах и организациях, в производственные процессы предприятий, учреждений и организаций отраслей экономики и объекты социальной сферы, а также осуществляет мониторинг энергоэффективности и энергосбережения при потреблении энергоресурсо</w:t>
      </w:r>
      <w:r>
        <w:rPr>
          <w:rFonts w:eastAsia="Times New Roman"/>
          <w:color w:val="000000"/>
        </w:rPr>
        <w:t xml:space="preserve">в; </w:t>
      </w:r>
    </w:p>
    <w:p w14:paraId="3A74D178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организует научно-исследовательские работы по повышению энергоэффективности и энергосбережения в отраслях экономики и объектах социальной сферы, разрабатывает предложения по инвестиционным проектам; </w:t>
      </w:r>
    </w:p>
    <w:p w14:paraId="2E94CA7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проводит единое нормативно-правовое и техническое ре</w:t>
      </w:r>
      <w:r>
        <w:rPr>
          <w:rFonts w:eastAsia="Times New Roman"/>
          <w:color w:val="000000"/>
        </w:rPr>
        <w:t xml:space="preserve">гулирование в области рационального использования энергии; </w:t>
      </w:r>
    </w:p>
    <w:p w14:paraId="1D27802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устанавливает правила определения категорий энергоэффективности и энергосбережения товаров (работ, услуг); </w:t>
      </w:r>
    </w:p>
    <w:p w14:paraId="0F6C6B5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устанавливает правила определения категорий энергоэффективности и энергосбережения здани</w:t>
      </w:r>
      <w:r>
        <w:rPr>
          <w:rFonts w:eastAsia="Times New Roman"/>
          <w:color w:val="000000"/>
        </w:rPr>
        <w:t xml:space="preserve">й и сооружений, в том числе многоквартирных домов; </w:t>
      </w:r>
    </w:p>
    <w:p w14:paraId="4D5E4577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устанавливает требования энергоэффективности и энергосбережения на товары (работы, услуги), здания и сооружения, устройства, в том числе многоквартирные дома; </w:t>
      </w:r>
    </w:p>
    <w:p w14:paraId="349BB8CD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разрабатывает предложения по ограничению про</w:t>
      </w:r>
      <w:r>
        <w:rPr>
          <w:rFonts w:eastAsia="Times New Roman"/>
          <w:color w:val="000000"/>
        </w:rPr>
        <w:t xml:space="preserve">изводства в стране или импорта продукции с низкой энергоэффективностью; </w:t>
      </w:r>
    </w:p>
    <w:p w14:paraId="550D70C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ведет учет используемых энергоресурсов; </w:t>
      </w:r>
    </w:p>
    <w:p w14:paraId="7FAB859C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определяет порядок организации деятельности энергоаудиторов, осуществляет мониторинг за проведением обязательных энергетических обследований п</w:t>
      </w:r>
      <w:r>
        <w:rPr>
          <w:rFonts w:eastAsia="Times New Roman"/>
          <w:color w:val="000000"/>
        </w:rPr>
        <w:t xml:space="preserve">отребителей энергоресурсов и выполнением соответствующих рекомендаций, а также мониторинг деятельности энергосервисных компаний; </w:t>
      </w:r>
    </w:p>
    <w:p w14:paraId="7231A848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проводит мероприятия по повышению энергоэффективности и энергосбережения в отношении имущества общего пользования собственнико</w:t>
      </w:r>
      <w:r>
        <w:rPr>
          <w:rFonts w:eastAsia="Times New Roman"/>
          <w:color w:val="000000"/>
        </w:rPr>
        <w:t xml:space="preserve">в многоквартирных домов; </w:t>
      </w:r>
    </w:p>
    <w:p w14:paraId="7611C0AC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разрабатывает требования к территориальным программам по энергоэффективности и энергосбережению; </w:t>
      </w:r>
    </w:p>
    <w:p w14:paraId="221983B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формирует базу данных по ведению работ по повышению энергоэффективности и энергосбережения; </w:t>
      </w:r>
    </w:p>
    <w:p w14:paraId="47DDE4DB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разрабатывает требования к учебным прог</w:t>
      </w:r>
      <w:r>
        <w:rPr>
          <w:rFonts w:eastAsia="Times New Roman"/>
          <w:color w:val="000000"/>
        </w:rPr>
        <w:t xml:space="preserve">раммам по повышению энергоэффективности и энергосбережения; </w:t>
      </w:r>
    </w:p>
    <w:p w14:paraId="26A1914F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организует тренинги для повышения квалификации специалистов в области энергетического аудита и поставщиков энергетических услуг. </w:t>
      </w:r>
    </w:p>
    <w:p w14:paraId="1F503ED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(статья 11</w:t>
      </w:r>
      <w:r>
        <w:rPr>
          <w:rFonts w:eastAsia="Times New Roman"/>
          <w:i/>
          <w:iCs/>
          <w:color w:val="800000"/>
          <w:sz w:val="22"/>
          <w:szCs w:val="22"/>
          <w:vertAlign w:val="superscript"/>
        </w:rPr>
        <w:t>1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введена </w:t>
      </w:r>
      <w:hyperlink r:id="rId26" w:anchor="4900906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Законом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6486BDD4" w14:textId="77777777" w:rsidR="00000000" w:rsidRDefault="00B12E40">
      <w:pPr>
        <w:shd w:val="clear" w:color="auto" w:fill="FFFFFF"/>
        <w:ind w:firstLine="851"/>
        <w:jc w:val="both"/>
        <w:divId w:val="1440251278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7" w:anchor="490595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>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202D490E" w14:textId="77777777" w:rsidR="00000000" w:rsidRDefault="00B12E40">
      <w:pPr>
        <w:shd w:val="clear" w:color="auto" w:fill="FFFFFF"/>
        <w:ind w:firstLine="851"/>
        <w:jc w:val="both"/>
        <w:divId w:val="166358457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>Статья 11</w:t>
      </w:r>
      <w:r>
        <w:rPr>
          <w:rStyle w:val="clauseprfx1"/>
          <w:rFonts w:eastAsia="Times New Roman"/>
          <w:b/>
          <w:bCs/>
          <w:color w:val="000080"/>
          <w:vertAlign w:val="superscript"/>
        </w:rPr>
        <w:t>2</w:t>
      </w:r>
      <w:r>
        <w:rPr>
          <w:rStyle w:val="clauseprfx1"/>
          <w:rFonts w:eastAsia="Times New Roman"/>
          <w:b/>
          <w:bCs/>
          <w:color w:val="000080"/>
        </w:rPr>
        <w:t xml:space="preserve">. </w:t>
      </w:r>
      <w:r>
        <w:rPr>
          <w:rStyle w:val="clausesuff1"/>
          <w:rFonts w:eastAsia="Times New Roman"/>
          <w:b/>
          <w:bCs/>
          <w:color w:val="000080"/>
        </w:rPr>
        <w:t xml:space="preserve">Полномочия органов государственного контроля и надзора в области рационального использования энергии </w:t>
      </w:r>
    </w:p>
    <w:p w14:paraId="04586C2A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Органы государственного контроля и надзора в области рационального использования энергии в пределах своих полномочий: </w:t>
      </w:r>
    </w:p>
    <w:p w14:paraId="4F3A451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участвуют в разработке проектов нормативно-правовых актов в области рационального использования энергии; </w:t>
      </w:r>
    </w:p>
    <w:p w14:paraId="0978BE20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проверяют соответствие нормам и правилам градостроительства использование энергоэффективных и энергосберегающих технологий при проектировании, реконст</w:t>
      </w:r>
      <w:r>
        <w:rPr>
          <w:rFonts w:eastAsia="Times New Roman"/>
          <w:color w:val="000000"/>
        </w:rPr>
        <w:t xml:space="preserve">рукции, ремонте, строительстве и сдаче в эксплуатацию зданий и сооружений, в том числе многоквартирного жилого фонда; </w:t>
      </w:r>
    </w:p>
    <w:p w14:paraId="78228B6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контролируют соблюдение требований применения теплоизоляционных строительных материалов, а также конструкций и обязательного установления</w:t>
      </w:r>
      <w:r>
        <w:rPr>
          <w:rFonts w:eastAsia="Times New Roman"/>
          <w:color w:val="000000"/>
        </w:rPr>
        <w:t xml:space="preserve"> средств альтернативных источников энергии, энергосберегающих ламп при проектировании, реконструкции, ремонте, строительстве зданий и сооружений, в том числе многоквартирного жилого фонда, кроме индивидуального жилищного строительства; </w:t>
      </w:r>
    </w:p>
    <w:p w14:paraId="604A7D4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осуществляют контро</w:t>
      </w:r>
      <w:r>
        <w:rPr>
          <w:rFonts w:eastAsia="Times New Roman"/>
          <w:color w:val="000000"/>
        </w:rPr>
        <w:t xml:space="preserve">ль и надзор за соблюдением норм энергоэффективности и энергосбережения товаров (работ, услуг), зданий и сооружений, устройств, а также показателей качества энергии; </w:t>
      </w:r>
    </w:p>
    <w:p w14:paraId="24B3FF4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применяют к юридическим лицам экономические санкции за неэффективное использование энергетических ресурсов. </w:t>
      </w:r>
    </w:p>
    <w:p w14:paraId="285435E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(статья 11</w:t>
      </w:r>
      <w:r>
        <w:rPr>
          <w:rFonts w:eastAsia="Times New Roman"/>
          <w:i/>
          <w:iCs/>
          <w:color w:val="800000"/>
          <w:sz w:val="22"/>
          <w:szCs w:val="22"/>
          <w:vertAlign w:val="superscript"/>
        </w:rPr>
        <w:t>2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введена </w:t>
      </w:r>
      <w:hyperlink r:id="rId28" w:anchor="4900906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Законом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№ ЗРУ-628 — Национальная база данных законодательства, 15.07.2020 г., № 03/20/628/1068)</w:t>
      </w:r>
    </w:p>
    <w:p w14:paraId="41A3EDB4" w14:textId="77777777" w:rsidR="00000000" w:rsidRDefault="00B12E40">
      <w:pPr>
        <w:shd w:val="clear" w:color="auto" w:fill="FFFFFF"/>
        <w:ind w:firstLine="851"/>
        <w:jc w:val="both"/>
        <w:divId w:val="93339559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9" w:anchor="4905969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48E2DA9F" w14:textId="77777777" w:rsidR="00000000" w:rsidRDefault="00B12E40">
      <w:pPr>
        <w:shd w:val="clear" w:color="auto" w:fill="FFFFFF"/>
        <w:ind w:firstLine="851"/>
        <w:jc w:val="both"/>
        <w:divId w:val="101295202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>Статья 11</w:t>
      </w:r>
      <w:r>
        <w:rPr>
          <w:rStyle w:val="clauseprfx1"/>
          <w:rFonts w:eastAsia="Times New Roman"/>
          <w:b/>
          <w:bCs/>
          <w:color w:val="000080"/>
          <w:vertAlign w:val="superscript"/>
        </w:rPr>
        <w:t>3</w:t>
      </w:r>
      <w:r>
        <w:rPr>
          <w:rStyle w:val="clauseprfx1"/>
          <w:rFonts w:eastAsia="Times New Roman"/>
          <w:b/>
          <w:bCs/>
          <w:color w:val="000080"/>
        </w:rPr>
        <w:t xml:space="preserve">. </w:t>
      </w:r>
      <w:r>
        <w:rPr>
          <w:rStyle w:val="clausesuff1"/>
          <w:rFonts w:eastAsia="Times New Roman"/>
          <w:b/>
          <w:bCs/>
          <w:color w:val="000080"/>
        </w:rPr>
        <w:t>Полномочия органов государственной власти на местах в об</w:t>
      </w:r>
      <w:r>
        <w:rPr>
          <w:rStyle w:val="clausesuff1"/>
          <w:rFonts w:eastAsia="Times New Roman"/>
          <w:b/>
          <w:bCs/>
          <w:color w:val="000080"/>
        </w:rPr>
        <w:t xml:space="preserve">ласти рационального использования энергии </w:t>
      </w:r>
    </w:p>
    <w:p w14:paraId="41E9E37F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Органы государственной власти на местах в пределах своей территории: </w:t>
      </w:r>
    </w:p>
    <w:p w14:paraId="44C961E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участвуют в осуществлении единой государственной политики по рациональному использованию энергии; </w:t>
      </w:r>
    </w:p>
    <w:p w14:paraId="7CBD511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участвуют в разработке государственных прогр</w:t>
      </w:r>
      <w:r>
        <w:rPr>
          <w:rFonts w:eastAsia="Times New Roman"/>
          <w:color w:val="000000"/>
        </w:rPr>
        <w:t xml:space="preserve">амм и проектов развития рационального использования энергии; </w:t>
      </w:r>
    </w:p>
    <w:p w14:paraId="05DD3428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разрабатывают, утверждают и реализуют территориальные программы и проекты по развитию рационального использования энергии; </w:t>
      </w:r>
    </w:p>
    <w:p w14:paraId="1226909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координируют деятельность соответствующих органов государственной влас</w:t>
      </w:r>
      <w:r>
        <w:rPr>
          <w:rFonts w:eastAsia="Times New Roman"/>
          <w:color w:val="000000"/>
        </w:rPr>
        <w:t xml:space="preserve">ти на местах, предприятий, учреждений и организаций по исполнению программ и проектов по рациональному использованию энергии; </w:t>
      </w:r>
    </w:p>
    <w:p w14:paraId="6C86A5B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пределах своих полномочий принимают решения по внедрению энергоэффективных и энергосберегающих технологий.</w:t>
      </w:r>
    </w:p>
    <w:p w14:paraId="0490065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(статья 11</w:t>
      </w:r>
      <w:r>
        <w:rPr>
          <w:rFonts w:eastAsia="Times New Roman"/>
          <w:i/>
          <w:iCs/>
          <w:color w:val="800000"/>
          <w:sz w:val="22"/>
          <w:szCs w:val="22"/>
          <w:vertAlign w:val="superscript"/>
        </w:rPr>
        <w:t>3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введена </w:t>
      </w:r>
      <w:hyperlink r:id="rId30" w:anchor="4900906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Законом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244F2B1E" w14:textId="77777777" w:rsidR="00000000" w:rsidRDefault="00B12E40">
      <w:pPr>
        <w:shd w:val="clear" w:color="auto" w:fill="FFFFFF"/>
        <w:ind w:firstLine="851"/>
        <w:jc w:val="both"/>
        <w:divId w:val="74091250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1" w:anchor="3262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0C35E1A3" w14:textId="77777777" w:rsidR="00000000" w:rsidRDefault="00B12E40">
      <w:pPr>
        <w:shd w:val="clear" w:color="auto" w:fill="FFFFFF"/>
        <w:ind w:firstLine="851"/>
        <w:jc w:val="both"/>
        <w:divId w:val="2030445074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12. </w:t>
      </w:r>
      <w:r>
        <w:rPr>
          <w:rStyle w:val="clausesuff1"/>
          <w:rFonts w:eastAsia="Times New Roman"/>
          <w:b/>
          <w:bCs/>
          <w:color w:val="000080"/>
        </w:rPr>
        <w:t>Государственные, отраслевые и территориальные программы и проекты</w:t>
      </w:r>
    </w:p>
    <w:p w14:paraId="0A1DE57D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Государственные, отраслевые и территориальные программы и проекты в области рационального использования энергии являются об</w:t>
      </w:r>
      <w:r>
        <w:rPr>
          <w:rFonts w:eastAsia="Times New Roman"/>
          <w:color w:val="000000"/>
        </w:rPr>
        <w:t xml:space="preserve">язательными при проведении единой государственной политики по рациональному использованию энергии. </w:t>
      </w:r>
    </w:p>
    <w:p w14:paraId="37F99386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Инициаторами разработки государственных, отраслевых и территориальных программ и проектов соответственно выступают: </w:t>
      </w:r>
    </w:p>
    <w:p w14:paraId="7C9D4E7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Кабинет Министров Республики Узбекистан</w:t>
      </w:r>
      <w:r>
        <w:rPr>
          <w:rFonts w:eastAsia="Times New Roman"/>
          <w:color w:val="000000"/>
        </w:rPr>
        <w:t xml:space="preserve">; </w:t>
      </w:r>
    </w:p>
    <w:p w14:paraId="39D86D2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министерства, государственные комитеты и ведомства; </w:t>
      </w:r>
    </w:p>
    <w:p w14:paraId="3EE0019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Совет Министров Республики Каракалпакстан, органы государственной власти областей и города Ташкента. </w:t>
      </w:r>
    </w:p>
    <w:p w14:paraId="32A95C2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Государственные, отраслевые и территориальные программы и проекты разрабатываются на краткосрочный</w:t>
      </w:r>
      <w:r>
        <w:rPr>
          <w:rFonts w:eastAsia="Times New Roman"/>
          <w:color w:val="000000"/>
        </w:rPr>
        <w:t xml:space="preserve"> (на период от одного до двух лет), среднесрочный (на период от двух до пяти лет) и долгосрочный (на период от пяти и более лет) периоды, утверждаются Кабинетом Министров Республики Узбекистан и являются приоритетными. Ответственность за их реализацию возл</w:t>
      </w:r>
      <w:r>
        <w:rPr>
          <w:rFonts w:eastAsia="Times New Roman"/>
          <w:color w:val="000000"/>
        </w:rPr>
        <w:t>агается соответственно на Кабинет Министров Республики Узбекистан, министерства, государственные комитеты и ведомства, органы государственной власти на местах.</w:t>
      </w:r>
    </w:p>
    <w:p w14:paraId="26408E9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(статья 12 в редакции </w:t>
      </w:r>
      <w:hyperlink r:id="rId32" w:anchor="4900954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15AB3BEE" w14:textId="77777777" w:rsidR="00000000" w:rsidRDefault="00B12E40">
      <w:pPr>
        <w:shd w:val="clear" w:color="auto" w:fill="FFFFFF"/>
        <w:ind w:firstLine="851"/>
        <w:jc w:val="both"/>
        <w:divId w:val="30647051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13. </w:t>
      </w:r>
      <w:r>
        <w:rPr>
          <w:rStyle w:val="clausesuff1"/>
          <w:rFonts w:eastAsia="Times New Roman"/>
          <w:b/>
          <w:bCs/>
          <w:color w:val="000080"/>
        </w:rPr>
        <w:t>Энергетические обследования</w:t>
      </w:r>
    </w:p>
    <w:p w14:paraId="6526E3B7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Энергетические обследования проводятся в целях оценки эффективности произво</w:t>
      </w:r>
      <w:r>
        <w:rPr>
          <w:rFonts w:eastAsia="Times New Roman"/>
          <w:color w:val="000000"/>
        </w:rPr>
        <w:t>дства и потребления энергии.</w:t>
      </w:r>
    </w:p>
    <w:p w14:paraId="1FFABD8C" w14:textId="77777777" w:rsidR="00000000" w:rsidRDefault="00B12E40">
      <w:pPr>
        <w:shd w:val="clear" w:color="auto" w:fill="FFFFFF"/>
        <w:ind w:firstLine="851"/>
        <w:jc w:val="both"/>
        <w:divId w:val="65013428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3" w:anchor="3272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146641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Обязательным энергетическим обследованиям подлежат предприятия, учреждения и организации с общим объемом ежегодного потребления эне</w:t>
      </w:r>
      <w:r>
        <w:rPr>
          <w:rFonts w:eastAsia="Times New Roman"/>
          <w:color w:val="000000"/>
        </w:rPr>
        <w:t>ргоресурсов более двух тысяч тонн условного топлива или — более одной тысячи тонн моторного топлива.</w:t>
      </w:r>
    </w:p>
    <w:p w14:paraId="3479F9E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вторая статьи 13 в редакции </w:t>
      </w:r>
      <w:hyperlink r:id="rId34" w:anchor="2853204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Республики Узбекистан от 29 декабря </w:t>
      </w:r>
      <w:r>
        <w:rPr>
          <w:rFonts w:eastAsia="Times New Roman"/>
          <w:i/>
          <w:iCs/>
          <w:color w:val="800000"/>
          <w:sz w:val="22"/>
          <w:szCs w:val="22"/>
        </w:rPr>
        <w:t>2015 года № ЗРУ-396 — СЗ РУ, 2015 г., № 52, ст. 645)</w:t>
      </w:r>
    </w:p>
    <w:p w14:paraId="4675EECF" w14:textId="77777777" w:rsidR="00000000" w:rsidRDefault="00B12E40">
      <w:pPr>
        <w:shd w:val="clear" w:color="auto" w:fill="FFFFFF"/>
        <w:ind w:firstLine="851"/>
        <w:jc w:val="both"/>
        <w:divId w:val="398942545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5" w:anchor="327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55762C0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Порядок и сроки проведения энергетических обследований определяются Кабинетом Министров Республики Узбекист</w:t>
      </w:r>
      <w:r>
        <w:rPr>
          <w:rFonts w:eastAsia="Times New Roman"/>
          <w:color w:val="000000"/>
        </w:rPr>
        <w:t>ан.</w:t>
      </w:r>
    </w:p>
    <w:p w14:paraId="74743AA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третья статьи 13 в редакции </w:t>
      </w:r>
      <w:hyperlink r:id="rId36" w:anchor="4900968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29FA65B8" w14:textId="77777777" w:rsidR="00000000" w:rsidRDefault="00B12E40">
      <w:pPr>
        <w:shd w:val="clear" w:color="auto" w:fill="FFFFFF"/>
        <w:ind w:firstLine="851"/>
        <w:jc w:val="both"/>
        <w:divId w:val="244266414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14. </w:t>
      </w:r>
      <w:r>
        <w:rPr>
          <w:rStyle w:val="clausesuff1"/>
          <w:rFonts w:eastAsia="Times New Roman"/>
          <w:b/>
          <w:bCs/>
          <w:color w:val="000080"/>
        </w:rPr>
        <w:t>Энергетическая экспертиза</w:t>
      </w:r>
    </w:p>
    <w:p w14:paraId="061D09E8" w14:textId="77777777" w:rsidR="00000000" w:rsidRDefault="00B12E40">
      <w:pPr>
        <w:shd w:val="clear" w:color="auto" w:fill="FFFFFF"/>
        <w:ind w:firstLine="851"/>
        <w:jc w:val="both"/>
        <w:divId w:val="209527974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7" w:anchor="327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</w:t>
      </w:r>
      <w:r>
        <w:rPr>
          <w:rFonts w:eastAsia="Times New Roman"/>
          <w:i/>
          <w:iCs/>
          <w:color w:val="800080"/>
          <w:sz w:val="22"/>
          <w:szCs w:val="22"/>
        </w:rPr>
        <w:t>дакцию.</w:t>
      </w:r>
    </w:p>
    <w:p w14:paraId="2311B66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Энергетической экспертизе для оценки энергоэффективности, энергосбережения и энергоемкости подлежат оборудование, производящее и потребляющее энергию, а также продукция, при производстве которой используется энергия.</w:t>
      </w:r>
    </w:p>
    <w:p w14:paraId="798EDB2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(часть первая статьи 14 в редак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ции </w:t>
      </w:r>
      <w:hyperlink r:id="rId38" w:anchor="4900970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7879D27C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Энергетическая экспертиза проектной д</w:t>
      </w:r>
      <w:r>
        <w:rPr>
          <w:rFonts w:eastAsia="Times New Roman"/>
          <w:color w:val="000000"/>
        </w:rPr>
        <w:t>окументации новых и реконструируемых объектов, технологий и оборудования является обязательной.</w:t>
      </w:r>
    </w:p>
    <w:p w14:paraId="748CDA27" w14:textId="77777777" w:rsidR="00000000" w:rsidRDefault="00B12E40">
      <w:pPr>
        <w:shd w:val="clear" w:color="auto" w:fill="FFFFFF"/>
        <w:ind w:firstLine="851"/>
        <w:jc w:val="both"/>
        <w:divId w:val="1493837968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9" w:anchor="328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5A99F4CA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Энергетическая экспертиза проводится в порядке, определенном Кабинетом Министров Республики Узбекистан.</w:t>
      </w:r>
    </w:p>
    <w:p w14:paraId="5F50D58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третья статьи 14 в редакции </w:t>
      </w:r>
      <w:hyperlink r:id="rId40" w:anchor="4900973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Республики Узбекистан от 14 июля </w:t>
      </w:r>
      <w:r>
        <w:rPr>
          <w:rFonts w:eastAsia="Times New Roman"/>
          <w:i/>
          <w:iCs/>
          <w:color w:val="800000"/>
          <w:sz w:val="22"/>
          <w:szCs w:val="22"/>
        </w:rPr>
        <w:t>2020 года № ЗРУ-628 — Национальная база данных законодательства, 15.07.2020 г., № 03/20/628/1068)</w:t>
      </w:r>
    </w:p>
    <w:p w14:paraId="3B1B93D3" w14:textId="77777777" w:rsidR="00000000" w:rsidRDefault="00B12E40">
      <w:pPr>
        <w:shd w:val="clear" w:color="auto" w:fill="FFFFFF"/>
        <w:ind w:firstLine="851"/>
        <w:jc w:val="both"/>
        <w:divId w:val="831794932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 wp14:anchorId="16180F74" wp14:editId="34159A73">
            <wp:extent cx="304800" cy="30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Комментарий LexU</w:t>
      </w:r>
      <w:r>
        <w:rPr>
          <w:rFonts w:eastAsia="Times New Roman"/>
          <w:i/>
          <w:iCs/>
          <w:color w:val="800080"/>
          <w:sz w:val="22"/>
          <w:szCs w:val="22"/>
        </w:rPr>
        <w:t>z</w:t>
      </w:r>
    </w:p>
    <w:p w14:paraId="2C02D6F3" w14:textId="77777777" w:rsidR="00000000" w:rsidRDefault="00B12E40">
      <w:pPr>
        <w:shd w:val="clear" w:color="auto" w:fill="FFFFFF"/>
        <w:ind w:firstLine="851"/>
        <w:jc w:val="both"/>
        <w:divId w:val="131834306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 xml:space="preserve">См. </w:t>
      </w:r>
      <w:hyperlink r:id="rId42" w:anchor="1039356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Правила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проведения энергетических обследований и экспертиз потребителей топливно-энергетических ресурсов, утверждении постановлением Кабинета Министров Республики Узбекистан от 7 августа 2006 года № 164.</w:t>
      </w:r>
    </w:p>
    <w:p w14:paraId="03FD0531" w14:textId="77777777" w:rsidR="00000000" w:rsidRDefault="00B12E40">
      <w:pPr>
        <w:shd w:val="clear" w:color="auto" w:fill="FFFFFF"/>
        <w:ind w:firstLine="851"/>
        <w:jc w:val="both"/>
        <w:divId w:val="1479303190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15. </w:t>
      </w:r>
      <w:r>
        <w:rPr>
          <w:rStyle w:val="clausesuff1"/>
          <w:rFonts w:eastAsia="Times New Roman"/>
          <w:b/>
          <w:bCs/>
          <w:color w:val="000080"/>
        </w:rPr>
        <w:t>Учет энергии</w:t>
      </w:r>
    </w:p>
    <w:p w14:paraId="1CBCE54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Весь объем производимой и потребляем</w:t>
      </w:r>
      <w:r>
        <w:rPr>
          <w:rFonts w:eastAsia="Times New Roman"/>
          <w:color w:val="000000"/>
        </w:rPr>
        <w:t>ой энергии подлежит обязательному учету.</w:t>
      </w:r>
    </w:p>
    <w:p w14:paraId="15B451F3" w14:textId="77777777" w:rsidR="00000000" w:rsidRDefault="00B12E40">
      <w:pPr>
        <w:shd w:val="clear" w:color="auto" w:fill="FFFFFF"/>
        <w:ind w:firstLine="851"/>
        <w:jc w:val="both"/>
        <w:divId w:val="109355587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43" w:anchor="328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41B88E80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Очередность и правила оснащения приборами учета энергии, правила пользования электрической и тепловой энергией, природн</w:t>
      </w:r>
      <w:r>
        <w:rPr>
          <w:rFonts w:eastAsia="Times New Roman"/>
          <w:color w:val="000000"/>
        </w:rPr>
        <w:t>ым газом, продуктами нефтепереработки устанавливаются Кабинетом Министров Республики Узбекистан.</w:t>
      </w:r>
    </w:p>
    <w:p w14:paraId="603F995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вторая статьи 15 в редакции </w:t>
      </w:r>
      <w:hyperlink r:id="rId44" w:anchor="4900974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</w:t>
      </w:r>
      <w:r>
        <w:rPr>
          <w:rFonts w:eastAsia="Times New Roman"/>
          <w:i/>
          <w:iCs/>
          <w:color w:val="800000"/>
          <w:sz w:val="22"/>
          <w:szCs w:val="22"/>
        </w:rPr>
        <w:t>да № ЗРУ-628 — Национальная база данных законодательства, 15.07.2020 г., № 03/20/628/1068)</w:t>
      </w:r>
    </w:p>
    <w:p w14:paraId="02E9A9F2" w14:textId="77777777" w:rsidR="00000000" w:rsidRDefault="00B12E40">
      <w:pPr>
        <w:shd w:val="clear" w:color="auto" w:fill="FFFFFF"/>
        <w:ind w:firstLine="851"/>
        <w:jc w:val="both"/>
        <w:divId w:val="175211709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 wp14:anchorId="3BD3084B" wp14:editId="29F1E8E8">
            <wp:extent cx="304800" cy="30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Комментарий LexU</w:t>
      </w:r>
      <w:r>
        <w:rPr>
          <w:rFonts w:eastAsia="Times New Roman"/>
          <w:i/>
          <w:iCs/>
          <w:color w:val="800080"/>
          <w:sz w:val="22"/>
          <w:szCs w:val="22"/>
        </w:rPr>
        <w:t>z</w:t>
      </w:r>
    </w:p>
    <w:p w14:paraId="59296382" w14:textId="77777777" w:rsidR="00000000" w:rsidRDefault="00B12E40">
      <w:pPr>
        <w:shd w:val="clear" w:color="auto" w:fill="FFFFFF"/>
        <w:ind w:firstLine="851"/>
        <w:jc w:val="both"/>
        <w:divId w:val="1049306508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 xml:space="preserve">См. постановления Кабинета Министров Республики Узбекистан от 26 мая 1995 </w:t>
      </w:r>
      <w:hyperlink r:id="rId45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№ 185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«Об утверждении Положения об установке и эксплуатации приборов учета воды и газа в жилом фонде и объектах социально-культурного назнач</w:t>
      </w:r>
      <w:r>
        <w:rPr>
          <w:rFonts w:eastAsia="Times New Roman"/>
          <w:i/>
          <w:iCs/>
          <w:color w:val="800080"/>
          <w:sz w:val="22"/>
          <w:szCs w:val="22"/>
        </w:rPr>
        <w:t>ения», от 21 сентября 1999 года</w:t>
      </w:r>
      <w:hyperlink r:id="rId46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 № 439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«О совершенствовании системы поставки и расчетов за природный газ», от 28 марта 2002 года </w:t>
      </w:r>
      <w:hyperlink r:id="rId47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№ 99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«О дополнительных мерах по оснащению в </w:t>
      </w:r>
      <w:r>
        <w:rPr>
          <w:rFonts w:eastAsia="Times New Roman"/>
          <w:i/>
          <w:iCs/>
          <w:color w:val="800080"/>
          <w:sz w:val="22"/>
          <w:szCs w:val="22"/>
        </w:rPr>
        <w:t xml:space="preserve">2002 — 2004 годах жилищного фонда приборами учета газа», от 22 августа 2009 года </w:t>
      </w:r>
      <w:hyperlink r:id="rId48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№ 245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«Об утверждении правил пользования электрической и тепловой энергией», от 23 июня 2014 года </w:t>
      </w:r>
      <w:hyperlink r:id="rId49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№ 164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«Об утверждении правил пользования продуктами нефтепереработки» и от 12 января 2018 года </w:t>
      </w:r>
      <w:hyperlink r:id="rId50" w:history="1">
        <w:r>
          <w:rPr>
            <w:rFonts w:eastAsia="Times New Roman"/>
            <w:i/>
            <w:iCs/>
            <w:color w:val="008080"/>
            <w:sz w:val="22"/>
            <w:szCs w:val="22"/>
          </w:rPr>
          <w:t>№ 22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 «О дополнительных мерах по совершенствованию порядка пользования электрической энергией и природным газо</w:t>
      </w:r>
      <w:r>
        <w:rPr>
          <w:rFonts w:eastAsia="Times New Roman"/>
          <w:i/>
          <w:iCs/>
          <w:color w:val="800080"/>
          <w:sz w:val="22"/>
          <w:szCs w:val="22"/>
        </w:rPr>
        <w:t>м».</w:t>
      </w:r>
    </w:p>
    <w:p w14:paraId="23DB4DB8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Учет энергии осуществляется в соответствии с правилами, установленными нормативными документами.</w:t>
      </w:r>
    </w:p>
    <w:p w14:paraId="2F414E0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Ответственность за достоверность учета энергии возлагается на руководителей предприятий, учреждений и организаций или иных уполномоченных на это лиц.</w:t>
      </w:r>
    </w:p>
    <w:p w14:paraId="775A651C" w14:textId="77777777" w:rsidR="00000000" w:rsidRDefault="00B12E40">
      <w:pPr>
        <w:shd w:val="clear" w:color="auto" w:fill="FFFFFF"/>
        <w:ind w:firstLine="851"/>
        <w:jc w:val="both"/>
        <w:divId w:val="8547036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>Стать</w:t>
      </w:r>
      <w:r>
        <w:rPr>
          <w:rStyle w:val="clauseprfx1"/>
          <w:rFonts w:eastAsia="Times New Roman"/>
          <w:b/>
          <w:bCs/>
          <w:color w:val="000080"/>
        </w:rPr>
        <w:t xml:space="preserve">я 16. </w:t>
      </w:r>
      <w:r>
        <w:rPr>
          <w:rStyle w:val="clausesuff1"/>
          <w:rFonts w:eastAsia="Times New Roman"/>
          <w:b/>
          <w:bCs/>
          <w:color w:val="000080"/>
        </w:rPr>
        <w:t>Статистическое наблюдение за производством и потреблением энергии</w:t>
      </w:r>
    </w:p>
    <w:p w14:paraId="61E5E0D3" w14:textId="77777777" w:rsidR="00000000" w:rsidRDefault="00B12E40">
      <w:pPr>
        <w:shd w:val="clear" w:color="auto" w:fill="FFFFFF"/>
        <w:ind w:firstLine="851"/>
        <w:jc w:val="both"/>
        <w:divId w:val="87215459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51" w:anchor="329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4AEEF00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Статистическое наблюдение за объемом и структурой производства и потребления энергии, ее</w:t>
      </w:r>
      <w:r>
        <w:rPr>
          <w:rFonts w:eastAsia="Times New Roman"/>
          <w:color w:val="000000"/>
        </w:rPr>
        <w:t xml:space="preserve"> рациональным использованием организует и проводит Государственный комитет Республики Узбекистан по статистике в порядке, установленном Кабинетом Министров Республики Узбекистан.</w:t>
      </w:r>
    </w:p>
    <w:p w14:paraId="4B7AC2D6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(текст статьи 16 в редакции </w:t>
      </w:r>
      <w:hyperlink r:id="rId52" w:anchor="4900975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3F916F79" w14:textId="77777777" w:rsidR="00000000" w:rsidRDefault="00B12E40">
      <w:pPr>
        <w:shd w:val="clear" w:color="auto" w:fill="FFFFFF"/>
        <w:jc w:val="center"/>
        <w:divId w:val="643046470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III. ЭКОНОМИЧЕСКИЕ МЕХАНИЗМЫ РАЦИОНАЛЬНОГО ИСПОЛЬЗОВАНИЯ ЭНЕРГИИ</w:t>
      </w:r>
    </w:p>
    <w:p w14:paraId="496E45BB" w14:textId="77777777" w:rsidR="00000000" w:rsidRDefault="00B12E40">
      <w:pPr>
        <w:shd w:val="clear" w:color="auto" w:fill="FFFFFF"/>
        <w:ind w:firstLine="851"/>
        <w:jc w:val="both"/>
        <w:divId w:val="778452048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17. </w:t>
      </w:r>
      <w:r>
        <w:rPr>
          <w:rStyle w:val="clausesuff1"/>
          <w:rFonts w:eastAsia="Times New Roman"/>
          <w:b/>
          <w:bCs/>
          <w:color w:val="000080"/>
        </w:rPr>
        <w:t>Финансирование целевых программ и проектов</w:t>
      </w:r>
    </w:p>
    <w:p w14:paraId="2675E96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Финансирование национальных, отраслевых и региональных целевых программ и проектов в области рационального использования энергии осуществляется за счет доходов от производственной деятельности предприятий, получающих прибыль от реализации энергоэффективных</w:t>
      </w:r>
      <w:r>
        <w:rPr>
          <w:rFonts w:eastAsia="Times New Roman"/>
          <w:color w:val="000000"/>
        </w:rPr>
        <w:t xml:space="preserve"> программ и проектов, целевых внебюджетных фондов, собственных и иностранных инвестиций, бюджетных и других источников в порядке, установленном законодательством.</w:t>
      </w:r>
    </w:p>
    <w:p w14:paraId="1488FA47" w14:textId="77777777" w:rsidR="00000000" w:rsidRDefault="00B12E40">
      <w:pPr>
        <w:shd w:val="clear" w:color="auto" w:fill="FFFFFF"/>
        <w:ind w:firstLine="851"/>
        <w:jc w:val="both"/>
        <w:divId w:val="1599370322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18. </w:t>
      </w:r>
      <w:r>
        <w:rPr>
          <w:rStyle w:val="clausesuff1"/>
          <w:rFonts w:eastAsia="Times New Roman"/>
          <w:b/>
          <w:bCs/>
          <w:color w:val="000080"/>
        </w:rPr>
        <w:t>Межотраслевой фонд энергосбережения</w:t>
      </w:r>
    </w:p>
    <w:p w14:paraId="65F63D0C" w14:textId="77777777" w:rsidR="00000000" w:rsidRDefault="00B12E40">
      <w:pPr>
        <w:shd w:val="clear" w:color="auto" w:fill="FFFFFF"/>
        <w:ind w:firstLine="851"/>
        <w:jc w:val="both"/>
        <w:divId w:val="527182373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53" w:anchor="329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290EB9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целях финансовой поддержки государственной политики в области рационального использования энергии Президентом Республики Узбекистан создается внебюджетный межотраслевой фонд энергосбережения (далее — фонд</w:t>
      </w:r>
      <w:r>
        <w:rPr>
          <w:rFonts w:eastAsia="Times New Roman"/>
          <w:color w:val="000000"/>
        </w:rPr>
        <w:t xml:space="preserve"> энергосбережения).</w:t>
      </w:r>
    </w:p>
    <w:p w14:paraId="7CAB182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18 в редакции </w:t>
      </w:r>
      <w:hyperlink r:id="rId54" w:anchor="4900978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</w:t>
      </w:r>
      <w:r>
        <w:rPr>
          <w:rFonts w:eastAsia="Times New Roman"/>
          <w:i/>
          <w:iCs/>
          <w:color w:val="800000"/>
          <w:sz w:val="22"/>
          <w:szCs w:val="22"/>
        </w:rPr>
        <w:t>/20/628/1068)</w:t>
      </w:r>
    </w:p>
    <w:p w14:paraId="4ACBA77A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Источниками формирования фонда энергосбережения могут являться:</w:t>
      </w:r>
    </w:p>
    <w:p w14:paraId="01E4DC7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прибыль, получаемая за предоставление кредитов и от другой финансово-хозяйственной деятельности фонда;</w:t>
      </w:r>
    </w:p>
    <w:p w14:paraId="43E9D52F" w14:textId="77777777" w:rsidR="00000000" w:rsidRDefault="00B12E40">
      <w:pPr>
        <w:shd w:val="clear" w:color="auto" w:fill="FFFFFF"/>
        <w:ind w:firstLine="851"/>
        <w:jc w:val="both"/>
        <w:divId w:val="1486511522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55" w:anchor="5764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CA448C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доля прибыли, получаемой от реализации государственных, отраслевых и территориальных программ и проектов в области рационального использования энергии;</w:t>
      </w:r>
    </w:p>
    <w:p w14:paraId="458845C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третий части второй статьи 18 в редакции </w:t>
      </w:r>
      <w:hyperlink r:id="rId56" w:anchor="4900981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17E963D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добровольные целевые взносы юридических и физических лиц, в том числе иност</w:t>
      </w:r>
      <w:r>
        <w:rPr>
          <w:rFonts w:eastAsia="Times New Roman"/>
          <w:color w:val="000000"/>
        </w:rPr>
        <w:t>ранных;</w:t>
      </w:r>
    </w:p>
    <w:p w14:paraId="6FA72D2D" w14:textId="77777777" w:rsidR="00000000" w:rsidRDefault="00B12E40">
      <w:pPr>
        <w:shd w:val="clear" w:color="auto" w:fill="FFFFFF"/>
        <w:ind w:firstLine="851"/>
        <w:jc w:val="both"/>
        <w:divId w:val="64169410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57" w:anchor="57648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B7D18E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пятый части второй статьи 18 исключен </w:t>
      </w:r>
      <w:hyperlink r:id="rId58" w:anchor="224927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Законом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</w:t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7 октября 2013 года № ЗРУ-355 — СЗ РУ, 2013 г., № 41, ст. 543)</w:t>
      </w:r>
    </w:p>
    <w:p w14:paraId="09310BA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другие поступления, не противоречащие законодательству.</w:t>
      </w:r>
    </w:p>
    <w:p w14:paraId="3998758F" w14:textId="77777777" w:rsidR="00000000" w:rsidRDefault="00B12E40">
      <w:pPr>
        <w:shd w:val="clear" w:color="auto" w:fill="FFFFFF"/>
        <w:ind w:firstLine="851"/>
        <w:jc w:val="both"/>
        <w:divId w:val="837229431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19. </w:t>
      </w:r>
      <w:r>
        <w:rPr>
          <w:rStyle w:val="clausesuff1"/>
          <w:rFonts w:eastAsia="Times New Roman"/>
          <w:b/>
          <w:bCs/>
          <w:color w:val="000080"/>
        </w:rPr>
        <w:t>Льготы производителям и потребителям энергии</w:t>
      </w:r>
    </w:p>
    <w:p w14:paraId="28E2C6C4" w14:textId="77777777" w:rsidR="00000000" w:rsidRDefault="00B12E40">
      <w:pPr>
        <w:shd w:val="clear" w:color="auto" w:fill="FFFFFF"/>
        <w:ind w:firstLine="851"/>
        <w:jc w:val="both"/>
        <w:divId w:val="78034566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59" w:anchor="330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1EF0228C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целях рационального использования энергии Президент Республики Узбекистан предоставляет юридическим и физическим лицам льготы по: </w:t>
      </w:r>
    </w:p>
    <w:p w14:paraId="7D6A2A6D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таможенным пошлинам и налогам при импорте специального оборудования, приборов и мат</w:t>
      </w:r>
      <w:r>
        <w:rPr>
          <w:rFonts w:eastAsia="Times New Roman"/>
          <w:color w:val="000000"/>
        </w:rPr>
        <w:t xml:space="preserve">ериалов, использование которых существенно повышает эффективность использования энергии; </w:t>
      </w:r>
    </w:p>
    <w:p w14:paraId="6CEA821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другим вопросам в соответствии со своей компетенцией. </w:t>
      </w:r>
    </w:p>
    <w:p w14:paraId="7B8CCAB8" w14:textId="77777777" w:rsidR="00000000" w:rsidRDefault="00B12E40">
      <w:pPr>
        <w:shd w:val="clear" w:color="auto" w:fill="FFFFFF"/>
        <w:ind w:firstLine="851"/>
        <w:jc w:val="both"/>
        <w:divId w:val="68976677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0" w:anchor="490622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634A017B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целях раци</w:t>
      </w:r>
      <w:r>
        <w:rPr>
          <w:rFonts w:eastAsia="Times New Roman"/>
          <w:color w:val="000000"/>
        </w:rPr>
        <w:t xml:space="preserve">онального использования энергии Кабинет Министров Республики Узбекистан предоставляет юридическим и физическим лицам льготы по: </w:t>
      </w:r>
    </w:p>
    <w:p w14:paraId="2927C9A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первый части второй статьи 19 в редакции </w:t>
      </w:r>
      <w:hyperlink r:id="rId61" w:anchor="490098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766F5903" w14:textId="77777777" w:rsidR="00000000" w:rsidRDefault="00B12E40">
      <w:pPr>
        <w:shd w:val="clear" w:color="auto" w:fill="FFFFFF"/>
        <w:ind w:firstLine="851"/>
        <w:jc w:val="both"/>
        <w:divId w:val="1810979122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2" w:anchor="2891248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28B6D06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финансированию за сче</w:t>
      </w:r>
      <w:r>
        <w:rPr>
          <w:rFonts w:eastAsia="Times New Roman"/>
          <w:color w:val="000000"/>
        </w:rPr>
        <w:t xml:space="preserve">т государственного льготного кредита государственных, отраслевых и территориальных программ и проектов в области рационального использования энергии; </w:t>
      </w:r>
    </w:p>
    <w:p w14:paraId="08652908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второй части второй статьи 19 в редакции </w:t>
      </w:r>
      <w:hyperlink r:id="rId63" w:anchor="4900990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2BE3BAD3" w14:textId="77777777" w:rsidR="00000000" w:rsidRDefault="00B12E40">
      <w:pPr>
        <w:shd w:val="clear" w:color="auto" w:fill="FFFFFF"/>
        <w:ind w:firstLine="851"/>
        <w:jc w:val="both"/>
        <w:divId w:val="202828962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4" w:anchor="2891249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5A82FCDA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финансированию межотраслевых научно-исследовательских и опытно-конструкторских работ, производству опытных партий энергоэффективного и энергосберегающего оборудования;</w:t>
      </w:r>
    </w:p>
    <w:p w14:paraId="6E2B2CFB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третий части второй статьи 19 в редакции </w:t>
      </w:r>
      <w:hyperlink r:id="rId65" w:anchor="4900990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</w:t>
      </w:r>
      <w:r>
        <w:rPr>
          <w:rFonts w:eastAsia="Times New Roman"/>
          <w:i/>
          <w:iCs/>
          <w:color w:val="800000"/>
          <w:sz w:val="22"/>
          <w:szCs w:val="22"/>
        </w:rPr>
        <w:t>/1068)</w:t>
      </w:r>
    </w:p>
    <w:p w14:paraId="096987B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другим вопросам в соответствии со своей компетенцией.</w:t>
      </w:r>
    </w:p>
    <w:p w14:paraId="3087DB3C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19 заменена частями первой и второй </w:t>
      </w:r>
      <w:hyperlink r:id="rId66" w:anchor="2876211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Законом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20 января 2016 года № ЗРУ-401 — СЗ РУ, 2016 г., № 3(I), ст. 32)</w:t>
      </w:r>
    </w:p>
    <w:p w14:paraId="66F25447" w14:textId="77777777" w:rsidR="00000000" w:rsidRDefault="00B12E40">
      <w:pPr>
        <w:shd w:val="clear" w:color="auto" w:fill="FFFFFF"/>
        <w:ind w:firstLine="851"/>
        <w:jc w:val="both"/>
        <w:divId w:val="1336570407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7" w:anchor="4906279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>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9980C9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Кабинет Министров Республики Узбекистан может устанавливать льготные тарифы на энергию юридическим и физическим лицам:</w:t>
      </w:r>
    </w:p>
    <w:p w14:paraId="592722A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первый части третьей статьи 19 в редакции </w:t>
      </w:r>
      <w:hyperlink r:id="rId68" w:anchor="4900995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4D68D31B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обеспечившим снижение расходов энергии против установленных нормативов;</w:t>
      </w:r>
    </w:p>
    <w:p w14:paraId="4977915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выпускающим конкурентоспособную продукци</w:t>
      </w:r>
      <w:r>
        <w:rPr>
          <w:rFonts w:eastAsia="Times New Roman"/>
          <w:color w:val="000000"/>
        </w:rPr>
        <w:t>ю с энергоемкостью ниже установленных нормативов;</w:t>
      </w:r>
    </w:p>
    <w:p w14:paraId="0B10A5D5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использующим топливо в качестве сырья для производства массовой продукции.</w:t>
      </w:r>
    </w:p>
    <w:p w14:paraId="18B69853" w14:textId="77777777" w:rsidR="00000000" w:rsidRDefault="00B12E40">
      <w:pPr>
        <w:shd w:val="clear" w:color="auto" w:fill="FFFFFF"/>
        <w:ind w:firstLine="851"/>
        <w:jc w:val="both"/>
        <w:divId w:val="159135359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9" w:anchor="332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2FFE679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целях ускоренной окупаемости затр</w:t>
      </w:r>
      <w:r>
        <w:rPr>
          <w:rFonts w:eastAsia="Times New Roman"/>
          <w:color w:val="000000"/>
        </w:rPr>
        <w:t xml:space="preserve">ат и капиталовложений в энергосберегающие технологии производителям оборудования, приборов, строительных материалов и конструкций, энергоэффективной и энергосберегающей продукции массового производства, соответствующих работ и услуг, а также юридическим и </w:t>
      </w:r>
      <w:r>
        <w:rPr>
          <w:rFonts w:eastAsia="Times New Roman"/>
          <w:color w:val="000000"/>
        </w:rPr>
        <w:t>физическим лицам, обеспечивающим их внедрение и эксплуатацию, устанавливается льготное налогообложение в соответствии с законодательством.</w:t>
      </w:r>
    </w:p>
    <w:p w14:paraId="4DD9EC78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четвертая статьи 19 в редакции </w:t>
      </w:r>
      <w:hyperlink r:id="rId70" w:anchor="490099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3C5189CA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Юридическим и физическим лицам, осуществляющим работы по совершенствованию энергоснабжения и теплоснабжения, оснащению ж</w:t>
      </w:r>
      <w:r>
        <w:rPr>
          <w:rFonts w:eastAsia="Times New Roman"/>
          <w:color w:val="000000"/>
        </w:rPr>
        <w:t>илых домов, квартир, предприятий, учреждений и организаций приборами учета, контроля и регулирования расхода энергии, выполняющим дополнительные теплоизоляционные и другие мероприятия, направленные на сокращение энергопотребления, использование вторичных э</w:t>
      </w:r>
      <w:r>
        <w:rPr>
          <w:rFonts w:eastAsia="Times New Roman"/>
          <w:color w:val="000000"/>
        </w:rPr>
        <w:t>нергоресурсов, возобновляемых источников энергии, местных видов топлива и отходов производства для отопления, могут предоставляться дотации из средств фонда энергосбережения.</w:t>
      </w:r>
    </w:p>
    <w:p w14:paraId="1F1FEE31" w14:textId="77777777" w:rsidR="00000000" w:rsidRDefault="00B12E40">
      <w:pPr>
        <w:shd w:val="clear" w:color="auto" w:fill="FFFFFF"/>
        <w:ind w:firstLine="851"/>
        <w:jc w:val="both"/>
        <w:divId w:val="160094147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20. </w:t>
      </w:r>
      <w:r>
        <w:rPr>
          <w:rStyle w:val="clausesuff1"/>
          <w:rFonts w:eastAsia="Times New Roman"/>
          <w:b/>
          <w:bCs/>
          <w:color w:val="000080"/>
        </w:rPr>
        <w:t>Использование возобновляемых источников энергии</w:t>
      </w:r>
    </w:p>
    <w:p w14:paraId="27017F2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Производители электрич</w:t>
      </w:r>
      <w:r>
        <w:rPr>
          <w:rFonts w:eastAsia="Times New Roman"/>
          <w:color w:val="000000"/>
        </w:rPr>
        <w:t>еской и тепловой энергии, не входящие в энергоснабжающие организации, имеют право на отпуск энергии в сети этих организаций в количестве и режимах, обеспечивающих наиболее рациональный режим работы сетей и источников централизованного энергоснабжения, согл</w:t>
      </w:r>
      <w:r>
        <w:rPr>
          <w:rFonts w:eastAsia="Times New Roman"/>
          <w:color w:val="000000"/>
        </w:rPr>
        <w:t>асованных с энергоснабжающими организациями. Энергоснабжающие организации обязаны обеспечить прием энергии от указанных производителей в свои сети по ценам, формируемым в установленном порядке.</w:t>
      </w:r>
    </w:p>
    <w:p w14:paraId="7F78D615" w14:textId="77777777" w:rsidR="00000000" w:rsidRDefault="00B12E40">
      <w:pPr>
        <w:shd w:val="clear" w:color="auto" w:fill="FFFFFF"/>
        <w:ind w:firstLine="851"/>
        <w:jc w:val="both"/>
        <w:divId w:val="149071409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71" w:anchor="333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59B9E3A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Для энергетических установок, которые используют возобновляемые источники энергии, утилизацию вторичных ресурсов и отходов, сооружаемых в соответствии с проектами и программами в области рационального использования энергии</w:t>
      </w:r>
      <w:r>
        <w:rPr>
          <w:rFonts w:eastAsia="Times New Roman"/>
          <w:color w:val="000000"/>
        </w:rPr>
        <w:t>, цены на электрическую и тепловую энергию должны обеспечить ускоренную окупаемость капитальных вложений в строительство этих установок в сроки, согласованные с Кабинетом Министров Республики Узбекистан.</w:t>
      </w:r>
    </w:p>
    <w:p w14:paraId="4B60746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вторая статьи 20 в редакции </w:t>
      </w:r>
      <w:hyperlink r:id="rId72" w:anchor="4900998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ЗРУ-628 — Национальная база данных законодательства, 15.07.2020 г., № 03/20/628/1068)</w:t>
      </w:r>
    </w:p>
    <w:p w14:paraId="4E5DBC33" w14:textId="77777777" w:rsidR="00000000" w:rsidRDefault="00B12E40">
      <w:pPr>
        <w:shd w:val="clear" w:color="auto" w:fill="FFFFFF"/>
        <w:ind w:firstLine="851"/>
        <w:jc w:val="both"/>
        <w:divId w:val="1026448132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73" w:anchor="333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D09E03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целях стимулирования эффективного использования энергетических ресурсов в порядке, определяемом Кабинетом Министров Республики Узбекистан, устанавливаются сезонные цены на нефтепродукты, котельно-печное топливо и сезонные тарифы на электрическую и теплов</w:t>
      </w:r>
      <w:r>
        <w:rPr>
          <w:rFonts w:eastAsia="Times New Roman"/>
          <w:color w:val="000000"/>
        </w:rPr>
        <w:t>ую энергию, а также внутрисуточные дифференцированные тарифы на электрическую энергию.</w:t>
      </w:r>
    </w:p>
    <w:p w14:paraId="7EECA40E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третья статьи 20 в редакции </w:t>
      </w:r>
      <w:hyperlink r:id="rId74" w:anchor="4900998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14 июля 2020 года № ЗРУ-6</w:t>
      </w:r>
      <w:r>
        <w:rPr>
          <w:rFonts w:eastAsia="Times New Roman"/>
          <w:i/>
          <w:iCs/>
          <w:color w:val="800000"/>
          <w:sz w:val="22"/>
          <w:szCs w:val="22"/>
        </w:rPr>
        <w:t>28 — Национальная база данных законодательства, 15.07.2020 г., № 03/20/628/1068)</w:t>
      </w:r>
    </w:p>
    <w:p w14:paraId="575E9EE7" w14:textId="77777777" w:rsidR="00000000" w:rsidRDefault="00B12E40">
      <w:pPr>
        <w:shd w:val="clear" w:color="auto" w:fill="FFFFFF"/>
        <w:ind w:firstLine="851"/>
        <w:jc w:val="both"/>
        <w:divId w:val="990674741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21. </w:t>
      </w:r>
      <w:r>
        <w:rPr>
          <w:rStyle w:val="clausesuff1"/>
          <w:rFonts w:eastAsia="Times New Roman"/>
          <w:b/>
          <w:bCs/>
          <w:color w:val="000080"/>
        </w:rPr>
        <w:t>Ответственность за нерациональное использование энергии</w:t>
      </w:r>
    </w:p>
    <w:p w14:paraId="6402DA75" w14:textId="77777777" w:rsidR="00000000" w:rsidRDefault="00B12E40">
      <w:pPr>
        <w:shd w:val="clear" w:color="auto" w:fill="FFFFFF"/>
        <w:ind w:firstLine="851"/>
        <w:jc w:val="both"/>
        <w:divId w:val="910889778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75" w:anchor="333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5C83B2D6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Юридические </w:t>
      </w:r>
      <w:r>
        <w:rPr>
          <w:rFonts w:eastAsia="Times New Roman"/>
          <w:color w:val="000000"/>
        </w:rPr>
        <w:t>и физические лица, занятые в сфере производства и потребления энергии, обязаны обеспечить установленную энергетическую эффективность производства продукции, выполнения работ и оказания услуг, исключающих прямые потери энергии и выпуск энергетически неэффек</w:t>
      </w:r>
      <w:r>
        <w:rPr>
          <w:rFonts w:eastAsia="Times New Roman"/>
          <w:color w:val="000000"/>
        </w:rPr>
        <w:t xml:space="preserve">тивной продукции. При нарушении этих требований должностные лица привлекаются к административной ответственности в случае: </w:t>
      </w:r>
    </w:p>
    <w:p w14:paraId="4370B10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нарушений показателей качества энергии; </w:t>
      </w:r>
    </w:p>
    <w:p w14:paraId="55435777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прямых потерь энергии, установленных инструментальным или нормативным методом; </w:t>
      </w:r>
    </w:p>
    <w:p w14:paraId="137F63D9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выпуска про</w:t>
      </w:r>
      <w:r>
        <w:rPr>
          <w:rFonts w:eastAsia="Times New Roman"/>
          <w:color w:val="000000"/>
        </w:rPr>
        <w:t xml:space="preserve">дукции, показатели энергоэффективности которой не соответствуют требованиям нормативных документов; </w:t>
      </w:r>
    </w:p>
    <w:p w14:paraId="192639BA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нарушения приборного учета потребления энергии; </w:t>
      </w:r>
    </w:p>
    <w:p w14:paraId="6A81496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использования несертифицированного энергетического оборудования, элементов сетей и систем энергоснабжения; </w:t>
      </w:r>
    </w:p>
    <w:p w14:paraId="7CE983B3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необеспечения установленной доли использования имеющихся вторичных энергоресурсов. </w:t>
      </w:r>
    </w:p>
    <w:p w14:paraId="256E6C54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21 в редакции </w:t>
      </w:r>
      <w:hyperlink r:id="rId76" w:anchor="224927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7 октября 2013 года № ЗРУ-355 — СЗ РУ, 2013 г., № 41, ст. 543)</w:t>
      </w:r>
    </w:p>
    <w:p w14:paraId="183EA790" w14:textId="77777777" w:rsidR="00000000" w:rsidRDefault="00B12E40">
      <w:pPr>
        <w:shd w:val="clear" w:color="auto" w:fill="FFFFFF"/>
        <w:ind w:firstLine="851"/>
        <w:jc w:val="both"/>
        <w:divId w:val="207515643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77" w:anchor="334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6AEF90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Применение админи</w:t>
      </w:r>
      <w:r>
        <w:rPr>
          <w:rFonts w:eastAsia="Times New Roman"/>
          <w:color w:val="000000"/>
        </w:rPr>
        <w:t>стративного взыскания не освобождает юридические лица, занятые в сфере производства и потребления энергии, от обязанности возмещения причиненного ими ущерба.</w:t>
      </w:r>
    </w:p>
    <w:p w14:paraId="7193965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вторая статьи 21 в редакции </w:t>
      </w:r>
      <w:hyperlink r:id="rId78" w:anchor="224927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7 октября 2013 года № ЗРУ-355 — СЗ РУ, 2013 г., № 41, ст. 543)</w:t>
      </w:r>
    </w:p>
    <w:p w14:paraId="45FAA467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Ответственность физических лиц за нерациональное использование энергии определяется законодательством.</w:t>
      </w:r>
    </w:p>
    <w:p w14:paraId="3B81CA60" w14:textId="77777777" w:rsidR="00000000" w:rsidRDefault="00B12E40">
      <w:pPr>
        <w:shd w:val="clear" w:color="auto" w:fill="FFFFFF"/>
        <w:ind w:firstLine="851"/>
        <w:jc w:val="both"/>
        <w:divId w:val="107080804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 wp14:anchorId="4080E6F2" wp14:editId="2C28A383">
            <wp:extent cx="304800" cy="30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Комментарий LexU</w:t>
      </w:r>
      <w:r>
        <w:rPr>
          <w:rFonts w:eastAsia="Times New Roman"/>
          <w:i/>
          <w:iCs/>
          <w:color w:val="800080"/>
          <w:sz w:val="22"/>
          <w:szCs w:val="22"/>
        </w:rPr>
        <w:t>z</w:t>
      </w:r>
    </w:p>
    <w:p w14:paraId="7D3D9F3C" w14:textId="77777777" w:rsidR="00000000" w:rsidRDefault="00B12E40">
      <w:pPr>
        <w:shd w:val="clear" w:color="auto" w:fill="FFFFFF"/>
        <w:ind w:firstLine="851"/>
        <w:jc w:val="both"/>
        <w:divId w:val="92977817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 xml:space="preserve">См. </w:t>
      </w:r>
      <w:hyperlink r:id="rId79" w:anchor="181486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ст. 477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Гражданского кодекса Республики У</w:t>
      </w:r>
      <w:r>
        <w:rPr>
          <w:rFonts w:eastAsia="Times New Roman"/>
          <w:i/>
          <w:iCs/>
          <w:color w:val="800080"/>
          <w:sz w:val="22"/>
          <w:szCs w:val="22"/>
        </w:rPr>
        <w:t xml:space="preserve">збекистан и ст. ст. </w:t>
      </w:r>
      <w:hyperlink r:id="rId80" w:anchor="204568" w:history="1">
        <w:r>
          <w:rPr>
            <w:rFonts w:eastAsia="Times New Roman"/>
            <w:i/>
            <w:iCs/>
            <w:color w:val="008080"/>
            <w:sz w:val="22"/>
            <w:szCs w:val="22"/>
          </w:rPr>
          <w:t>100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 и </w:t>
      </w:r>
      <w:hyperlink r:id="rId81" w:anchor="1519032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101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Кодекса Республики Узбекистан об административной ответственности.</w:t>
      </w:r>
    </w:p>
    <w:p w14:paraId="4012C33F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Убытки, причиненные энергопотребителям поставщиками </w:t>
      </w:r>
      <w:r>
        <w:rPr>
          <w:rFonts w:eastAsia="Times New Roman"/>
          <w:color w:val="000000"/>
        </w:rPr>
        <w:t>энергии в результате несогласованных прекращений энергоснабжения, возмещаются в установленном законодательством порядке.</w:t>
      </w:r>
    </w:p>
    <w:p w14:paraId="2AD92ADE" w14:textId="77777777" w:rsidR="00000000" w:rsidRDefault="00B12E40">
      <w:pPr>
        <w:shd w:val="clear" w:color="auto" w:fill="FFFFFF"/>
        <w:ind w:firstLine="851"/>
        <w:jc w:val="both"/>
        <w:divId w:val="739863968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 wp14:anchorId="2E15AB03" wp14:editId="104E6470">
            <wp:extent cx="304800" cy="304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Комментарий LexU</w:t>
      </w:r>
      <w:r>
        <w:rPr>
          <w:rFonts w:eastAsia="Times New Roman"/>
          <w:i/>
          <w:iCs/>
          <w:color w:val="800080"/>
          <w:sz w:val="22"/>
          <w:szCs w:val="22"/>
        </w:rPr>
        <w:t>z</w:t>
      </w:r>
    </w:p>
    <w:p w14:paraId="684E5E76" w14:textId="77777777" w:rsidR="00000000" w:rsidRDefault="00B12E40">
      <w:pPr>
        <w:shd w:val="clear" w:color="auto" w:fill="FFFFFF"/>
        <w:ind w:firstLine="851"/>
        <w:jc w:val="both"/>
        <w:divId w:val="94118753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 xml:space="preserve">Для дополнительной информации см. </w:t>
      </w:r>
      <w:hyperlink r:id="rId82" w:anchor="193545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главу 57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Гражданского кодекса Республики Узбекистан.</w:t>
      </w:r>
    </w:p>
    <w:p w14:paraId="218AD093" w14:textId="77777777" w:rsidR="00000000" w:rsidRDefault="00B12E40">
      <w:pPr>
        <w:shd w:val="clear" w:color="auto" w:fill="FFFFFF"/>
        <w:jc w:val="center"/>
        <w:divId w:val="282657735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 xml:space="preserve">IV. </w:t>
      </w:r>
      <w:r>
        <w:rPr>
          <w:rFonts w:eastAsia="Times New Roman"/>
          <w:b/>
          <w:bCs/>
          <w:color w:val="000080"/>
        </w:rPr>
        <w:t>ЗАКЛЮЧИТЕЛЬНЫЕ ПОЛОЖЕНИЯ</w:t>
      </w:r>
    </w:p>
    <w:p w14:paraId="65706CF8" w14:textId="77777777" w:rsidR="00000000" w:rsidRDefault="00B12E40">
      <w:pPr>
        <w:shd w:val="clear" w:color="auto" w:fill="FFFFFF"/>
        <w:ind w:firstLine="851"/>
        <w:jc w:val="both"/>
        <w:divId w:val="200836222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22. </w:t>
      </w:r>
      <w:r>
        <w:rPr>
          <w:rStyle w:val="clausesuff1"/>
          <w:rFonts w:eastAsia="Times New Roman"/>
          <w:b/>
          <w:bCs/>
          <w:color w:val="000080"/>
        </w:rPr>
        <w:t>Международное сотрудничество в области рационального использования энергии</w:t>
      </w:r>
    </w:p>
    <w:p w14:paraId="25115092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Основными направлениями международного сотрудничества являются:</w:t>
      </w:r>
    </w:p>
    <w:p w14:paraId="244CA8CA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взаимовыгодный обмен энергоэффективными технологиями с иностранными и международн</w:t>
      </w:r>
      <w:r>
        <w:rPr>
          <w:rFonts w:eastAsia="Times New Roman"/>
          <w:color w:val="000000"/>
        </w:rPr>
        <w:t>ыми организациями;</w:t>
      </w:r>
    </w:p>
    <w:p w14:paraId="2BF40641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реализация в республике совместных межгосударственных проектов, обеспечивающих рациональное использование энергии;</w:t>
      </w:r>
    </w:p>
    <w:p w14:paraId="4BA0C048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участие в международных проектах в области рационального использования энергии;</w:t>
      </w:r>
    </w:p>
    <w:p w14:paraId="70FD6DBC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согласование показателей энергоэффективнос</w:t>
      </w:r>
      <w:r>
        <w:rPr>
          <w:rFonts w:eastAsia="Times New Roman"/>
          <w:color w:val="000000"/>
        </w:rPr>
        <w:t>ти с требованиями международных стандартов, а также взаимное признание результатов сертификации.</w:t>
      </w:r>
    </w:p>
    <w:p w14:paraId="4567AE7F" w14:textId="77777777" w:rsidR="00000000" w:rsidRDefault="00B12E40">
      <w:pPr>
        <w:shd w:val="clear" w:color="auto" w:fill="FFFFFF"/>
        <w:ind w:firstLine="851"/>
        <w:jc w:val="both"/>
        <w:divId w:val="1808619398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23. </w:t>
      </w:r>
      <w:r>
        <w:rPr>
          <w:rStyle w:val="clausesuff1"/>
          <w:rFonts w:eastAsia="Times New Roman"/>
          <w:b/>
          <w:bCs/>
          <w:color w:val="000080"/>
        </w:rPr>
        <w:t>Международные договоры</w:t>
      </w:r>
    </w:p>
    <w:p w14:paraId="359E18E0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Если международным договором, участником которого является Республика Узбекистан, установлены иные правила, чем предусмотренн</w:t>
      </w:r>
      <w:r>
        <w:rPr>
          <w:rFonts w:eastAsia="Times New Roman"/>
          <w:color w:val="000000"/>
        </w:rPr>
        <w:t>ые настоящим Законом, то применяются правила международного договора.</w:t>
      </w:r>
    </w:p>
    <w:p w14:paraId="0D2D21F2" w14:textId="77777777" w:rsidR="00000000" w:rsidRDefault="00B12E40">
      <w:pPr>
        <w:shd w:val="clear" w:color="auto" w:fill="FFFFFF"/>
        <w:ind w:firstLine="851"/>
        <w:jc w:val="both"/>
        <w:divId w:val="1461532417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24. </w:t>
      </w:r>
      <w:r>
        <w:rPr>
          <w:rStyle w:val="clausesuff1"/>
          <w:rFonts w:eastAsia="Times New Roman"/>
          <w:b/>
          <w:bCs/>
          <w:color w:val="000080"/>
        </w:rPr>
        <w:t>Ответственность за нарушение законодательства о рациональном использовании энергии</w:t>
      </w:r>
    </w:p>
    <w:p w14:paraId="177BE8DB" w14:textId="77777777" w:rsidR="00000000" w:rsidRDefault="00B12E40">
      <w:pPr>
        <w:shd w:val="clear" w:color="auto" w:fill="FFFFFF"/>
        <w:ind w:firstLine="851"/>
        <w:jc w:val="both"/>
        <w:divId w:val="13518792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Лица, нарушившие законодательство о рациональном использовании энергии, несут ответственност</w:t>
      </w:r>
      <w:r>
        <w:rPr>
          <w:rFonts w:eastAsia="Times New Roman"/>
          <w:color w:val="000000"/>
        </w:rPr>
        <w:t>ь в установленном порядке.</w:t>
      </w:r>
    </w:p>
    <w:p w14:paraId="07A0C5EB" w14:textId="77777777" w:rsidR="00000000" w:rsidRDefault="00B12E40">
      <w:pPr>
        <w:shd w:val="clear" w:color="auto" w:fill="FFFFFF"/>
        <w:jc w:val="right"/>
        <w:divId w:val="942302924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Президент Республики Узбекистан И. КАРИМОВ</w:t>
      </w:r>
    </w:p>
    <w:p w14:paraId="3DD5903A" w14:textId="77777777" w:rsidR="00000000" w:rsidRDefault="00B12E40">
      <w:pPr>
        <w:shd w:val="clear" w:color="auto" w:fill="FFFFFF"/>
        <w:jc w:val="center"/>
        <w:divId w:val="94372768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г. Ташкент,</w:t>
      </w:r>
    </w:p>
    <w:p w14:paraId="450AE254" w14:textId="77777777" w:rsidR="00000000" w:rsidRDefault="00B12E40">
      <w:pPr>
        <w:shd w:val="clear" w:color="auto" w:fill="FFFFFF"/>
        <w:jc w:val="center"/>
        <w:divId w:val="85880591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25 апреля 1997 г.,</w:t>
      </w:r>
    </w:p>
    <w:p w14:paraId="4D998183" w14:textId="77777777" w:rsidR="00000000" w:rsidRDefault="00B12E40">
      <w:pPr>
        <w:shd w:val="clear" w:color="auto" w:fill="FFFFFF"/>
        <w:jc w:val="center"/>
        <w:divId w:val="116119569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№ 412-I</w:t>
      </w:r>
    </w:p>
    <w:p w14:paraId="150A65FE" w14:textId="77777777" w:rsidR="00000000" w:rsidRDefault="00B12E40">
      <w:pPr>
        <w:shd w:val="clear" w:color="auto" w:fill="FFFFFF"/>
        <w:divId w:val="1351879240"/>
        <w:rPr>
          <w:rFonts w:eastAsia="Times New Roman"/>
        </w:rPr>
      </w:pPr>
    </w:p>
    <w:p w14:paraId="4AF78E39" w14:textId="77777777" w:rsidR="00B12E40" w:rsidRDefault="00B12E40">
      <w:pPr>
        <w:shd w:val="clear" w:color="auto" w:fill="FFFFFF"/>
        <w:jc w:val="center"/>
        <w:divId w:val="694813274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(Ведомости Олий Мажлиса Республики Узбекистан, 1997 г., № 4-5, ст. 118; 2003 г., № 5, ст. 67; Собрание законодательства Республики Узбекистан, 2007 г., № 39, ст. 402; 2013 г., № 18, ст. 233, № 41, ст. 543; 2015 г., № 52, ст. 645; 2016 г., № 3(I), ст. 32; Н</w:t>
      </w:r>
      <w:r>
        <w:rPr>
          <w:rFonts w:eastAsia="Times New Roman"/>
          <w:i/>
          <w:iCs/>
          <w:color w:val="800000"/>
          <w:sz w:val="22"/>
          <w:szCs w:val="22"/>
        </w:rPr>
        <w:t>ациональная база данных законодательства, 15.07.2020 г., № 03/20/628/1068)</w:t>
      </w:r>
    </w:p>
    <w:sectPr w:rsidR="00B12E40">
      <w:pgSz w:w="11907" w:h="16840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04"/>
    <w:rsid w:val="00090704"/>
    <w:rsid w:val="00570EC3"/>
    <w:rsid w:val="00894994"/>
    <w:rsid w:val="00B1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6A3AD"/>
  <w15:chartTrackingRefBased/>
  <w15:docId w15:val="{96DBA9DB-07BF-4094-A08D-EA665E56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signature">
    <w:name w:val="signature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  <w:style w:type="character" w:customStyle="1" w:styleId="iorrn1">
    <w:name w:val="iorrn1"/>
    <w:basedOn w:val="a0"/>
    <w:rPr>
      <w:b/>
      <w:bCs/>
    </w:rPr>
  </w:style>
  <w:style w:type="character" w:customStyle="1" w:styleId="iorval1">
    <w:name w:val="iorval1"/>
    <w:basedOn w:val="a0"/>
  </w:style>
  <w:style w:type="character" w:customStyle="1" w:styleId="clauseprfx1">
    <w:name w:val="clauseprfx1"/>
    <w:basedOn w:val="a0"/>
    <w:rPr>
      <w:vanish w:val="0"/>
      <w:webHidden w:val="0"/>
      <w:specVanish w:val="0"/>
    </w:rPr>
  </w:style>
  <w:style w:type="character" w:customStyle="1" w:styleId="clausesuff1">
    <w:name w:val="clausesuff1"/>
    <w:basedOn w:val="a0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879240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42389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47002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69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787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77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15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76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3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7416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808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84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23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62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7005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739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63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9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706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738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1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63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534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890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27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3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429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95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80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2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7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55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202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5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507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051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2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5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1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7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9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7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3430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319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8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4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65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036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47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204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32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23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15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1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43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6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67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91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96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04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5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47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40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81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474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97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6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07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781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8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75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773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22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39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241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9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7689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591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5699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2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ex.uz/docs/4895655?ONDATE=15.07.2020%2000" TargetMode="External"/><Relationship Id="rId21" Type="http://schemas.openxmlformats.org/officeDocument/2006/relationships/hyperlink" Target="http://lex.uz/docs/2054?ONDATE=07.05.1997%2000" TargetMode="External"/><Relationship Id="rId42" Type="http://schemas.openxmlformats.org/officeDocument/2006/relationships/hyperlink" Target="http://lex.uz/docs/1039336" TargetMode="External"/><Relationship Id="rId47" Type="http://schemas.openxmlformats.org/officeDocument/2006/relationships/hyperlink" Target="http://lex.uz/docs/259708" TargetMode="External"/><Relationship Id="rId63" Type="http://schemas.openxmlformats.org/officeDocument/2006/relationships/hyperlink" Target="http://lex.uz/docs/4895655?ONDATE=15.07.2020%2000" TargetMode="External"/><Relationship Id="rId68" Type="http://schemas.openxmlformats.org/officeDocument/2006/relationships/hyperlink" Target="http://lex.uz/docs/4895655?ONDATE=15.07.2020%2000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://lex.uz/docs/1253276?ONDATE=27.09.2007%2000" TargetMode="External"/><Relationship Id="rId11" Type="http://schemas.openxmlformats.org/officeDocument/2006/relationships/hyperlink" Target="http://lex.uz/docs/2054?ONDATE=07.05.1997%2000" TargetMode="External"/><Relationship Id="rId32" Type="http://schemas.openxmlformats.org/officeDocument/2006/relationships/hyperlink" Target="http://lex.uz/docs/4895655?ONDATE=15.07.2020%2000" TargetMode="External"/><Relationship Id="rId37" Type="http://schemas.openxmlformats.org/officeDocument/2006/relationships/hyperlink" Target="http://lex.uz/docs/2054?ONDATE=07.05.1997%2000" TargetMode="External"/><Relationship Id="rId53" Type="http://schemas.openxmlformats.org/officeDocument/2006/relationships/hyperlink" Target="http://lex.uz/docs/2054?ONDATE=07.05.1997%2000" TargetMode="External"/><Relationship Id="rId58" Type="http://schemas.openxmlformats.org/officeDocument/2006/relationships/hyperlink" Target="http://lex.uz/docs/2248650?ONDATE=08.10.2013%2000" TargetMode="External"/><Relationship Id="rId74" Type="http://schemas.openxmlformats.org/officeDocument/2006/relationships/hyperlink" Target="http://lex.uz/docs/4895655?ONDATE=15.07.2020%2000" TargetMode="External"/><Relationship Id="rId79" Type="http://schemas.openxmlformats.org/officeDocument/2006/relationships/hyperlink" Target="http://lex.uz/docs/180550" TargetMode="External"/><Relationship Id="rId5" Type="http://schemas.openxmlformats.org/officeDocument/2006/relationships/hyperlink" Target="http://lex.uz/docs/1253276?ONDATE=27.09.2007%2000" TargetMode="External"/><Relationship Id="rId61" Type="http://schemas.openxmlformats.org/officeDocument/2006/relationships/hyperlink" Target="http://lex.uz/docs/4895655?ONDATE=15.07.2020%2000" TargetMode="External"/><Relationship Id="rId82" Type="http://schemas.openxmlformats.org/officeDocument/2006/relationships/hyperlink" Target="http://lex.uz/docs/180550" TargetMode="External"/><Relationship Id="rId19" Type="http://schemas.openxmlformats.org/officeDocument/2006/relationships/hyperlink" Target="http://lex.uz/docs/2054?ONDATE=07.05.1997%2000" TargetMode="External"/><Relationship Id="rId14" Type="http://schemas.openxmlformats.org/officeDocument/2006/relationships/hyperlink" Target="http://lex.uz/docs/4895655?ONDATE=15.07.2020%2000" TargetMode="External"/><Relationship Id="rId22" Type="http://schemas.openxmlformats.org/officeDocument/2006/relationships/hyperlink" Target="http://lex.uz/docs/4895655?ONDATE=15.07.2020%2000" TargetMode="External"/><Relationship Id="rId27" Type="http://schemas.openxmlformats.org/officeDocument/2006/relationships/hyperlink" Target="http://lex.uz/docs/2054?ONDATE=07.05.1997%2000" TargetMode="External"/><Relationship Id="rId30" Type="http://schemas.openxmlformats.org/officeDocument/2006/relationships/hyperlink" Target="http://lex.uz/docs/4895655?ONDATE=15.07.2020%2000" TargetMode="External"/><Relationship Id="rId35" Type="http://schemas.openxmlformats.org/officeDocument/2006/relationships/hyperlink" Target="http://lex.uz/docs/2054?ONDATE=07.05.1997%2000" TargetMode="External"/><Relationship Id="rId43" Type="http://schemas.openxmlformats.org/officeDocument/2006/relationships/hyperlink" Target="http://lex.uz/docs/2054?ONDATE=07.05.1997%2000" TargetMode="External"/><Relationship Id="rId48" Type="http://schemas.openxmlformats.org/officeDocument/2006/relationships/hyperlink" Target="http://lex.uz/docs/1510227" TargetMode="External"/><Relationship Id="rId56" Type="http://schemas.openxmlformats.org/officeDocument/2006/relationships/hyperlink" Target="http://lex.uz/docs/4895655?ONDATE=15.07.2020%2000" TargetMode="External"/><Relationship Id="rId64" Type="http://schemas.openxmlformats.org/officeDocument/2006/relationships/hyperlink" Target="http://lex.uz/docs/2054?ONDATE=22.04.2016%2000" TargetMode="External"/><Relationship Id="rId69" Type="http://schemas.openxmlformats.org/officeDocument/2006/relationships/hyperlink" Target="http://lex.uz/docs/2054?ONDATE=07.05.1997%2000" TargetMode="External"/><Relationship Id="rId77" Type="http://schemas.openxmlformats.org/officeDocument/2006/relationships/hyperlink" Target="http://lex.uz/docs/2054?ONDATE=07.05.1997%2000" TargetMode="External"/><Relationship Id="rId8" Type="http://schemas.openxmlformats.org/officeDocument/2006/relationships/hyperlink" Target="http://lex.uz/docs/2054?ONDATE=27.09.2007%2000" TargetMode="External"/><Relationship Id="rId51" Type="http://schemas.openxmlformats.org/officeDocument/2006/relationships/hyperlink" Target="http://lex.uz/docs/2054?ONDATE=07.05.1997%2000" TargetMode="External"/><Relationship Id="rId72" Type="http://schemas.openxmlformats.org/officeDocument/2006/relationships/hyperlink" Target="http://lex.uz/docs/4895655?ONDATE=15.07.2020%2000" TargetMode="External"/><Relationship Id="rId80" Type="http://schemas.openxmlformats.org/officeDocument/2006/relationships/hyperlink" Target="http://lex.uz/docs/9766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lex.uz/docs/1253276?ONDATE=27.09.2007%2000" TargetMode="External"/><Relationship Id="rId17" Type="http://schemas.openxmlformats.org/officeDocument/2006/relationships/hyperlink" Target="http://lex.uz/docs/2054?ONDATE=07.05.1997%2000" TargetMode="External"/><Relationship Id="rId25" Type="http://schemas.openxmlformats.org/officeDocument/2006/relationships/hyperlink" Target="http://lex.uz/docs/2054?ONDATE=07.05.1997%2000" TargetMode="External"/><Relationship Id="rId33" Type="http://schemas.openxmlformats.org/officeDocument/2006/relationships/hyperlink" Target="http://lex.uz/docs/2054?ONDATE=07.05.1997%2000" TargetMode="External"/><Relationship Id="rId38" Type="http://schemas.openxmlformats.org/officeDocument/2006/relationships/hyperlink" Target="http://lex.uz/docs/4895655?ONDATE=15.07.2020%2000" TargetMode="External"/><Relationship Id="rId46" Type="http://schemas.openxmlformats.org/officeDocument/2006/relationships/hyperlink" Target="http://lex.uz/docs/325239" TargetMode="External"/><Relationship Id="rId59" Type="http://schemas.openxmlformats.org/officeDocument/2006/relationships/hyperlink" Target="http://lex.uz/docs/2054?ONDATE=07.05.1997%2000" TargetMode="External"/><Relationship Id="rId67" Type="http://schemas.openxmlformats.org/officeDocument/2006/relationships/hyperlink" Target="http://lex.uz/docs/2054?ONDATE=07.05.1997%2000" TargetMode="External"/><Relationship Id="rId20" Type="http://schemas.openxmlformats.org/officeDocument/2006/relationships/hyperlink" Target="http://lex.uz/docs/55554?ONDATE=24.06.2003%2000" TargetMode="External"/><Relationship Id="rId41" Type="http://schemas.openxmlformats.org/officeDocument/2006/relationships/image" Target="file:///C:\image\favicon.gif" TargetMode="External"/><Relationship Id="rId54" Type="http://schemas.openxmlformats.org/officeDocument/2006/relationships/hyperlink" Target="http://lex.uz/docs/4895655?ONDATE=15.07.2020%2000" TargetMode="External"/><Relationship Id="rId62" Type="http://schemas.openxmlformats.org/officeDocument/2006/relationships/hyperlink" Target="http://lex.uz/docs/2054?ONDATE=22.04.2016%2000" TargetMode="External"/><Relationship Id="rId70" Type="http://schemas.openxmlformats.org/officeDocument/2006/relationships/hyperlink" Target="http://lex.uz/docs/4895655?ONDATE=15.07.2020%2000" TargetMode="External"/><Relationship Id="rId75" Type="http://schemas.openxmlformats.org/officeDocument/2006/relationships/hyperlink" Target="http://lex.uz/docs/2054?ONDATE=07.05.1997%2000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ex.uz/docs/2054?ONDATE=07.05.1997%2000" TargetMode="External"/><Relationship Id="rId15" Type="http://schemas.openxmlformats.org/officeDocument/2006/relationships/hyperlink" Target="http://lex.uz/docs/2054?ONDATE=07.05.1997%2000" TargetMode="External"/><Relationship Id="rId23" Type="http://schemas.openxmlformats.org/officeDocument/2006/relationships/hyperlink" Target="http://lex.uz/docs/2054?ONDATE=07.05.1997%2000" TargetMode="External"/><Relationship Id="rId28" Type="http://schemas.openxmlformats.org/officeDocument/2006/relationships/hyperlink" Target="http://lex.uz/docs/4895655?ONDATE=15.07.2020%2000" TargetMode="External"/><Relationship Id="rId36" Type="http://schemas.openxmlformats.org/officeDocument/2006/relationships/hyperlink" Target="http://lex.uz/docs/4895655?ONDATE=15.07.2020%2000" TargetMode="External"/><Relationship Id="rId49" Type="http://schemas.openxmlformats.org/officeDocument/2006/relationships/hyperlink" Target="http://lex.uz/docs/2415762" TargetMode="External"/><Relationship Id="rId57" Type="http://schemas.openxmlformats.org/officeDocument/2006/relationships/hyperlink" Target="http://lex.uz/docs/2054?ONDATE=07.05.1997%2000" TargetMode="External"/><Relationship Id="rId10" Type="http://schemas.openxmlformats.org/officeDocument/2006/relationships/hyperlink" Target="http://lex.uz/docs/4895655?ONDATE=15.07.2020%2000" TargetMode="External"/><Relationship Id="rId31" Type="http://schemas.openxmlformats.org/officeDocument/2006/relationships/hyperlink" Target="http://lex.uz/docs/2054?ONDATE=07.05.1997%2000" TargetMode="External"/><Relationship Id="rId44" Type="http://schemas.openxmlformats.org/officeDocument/2006/relationships/hyperlink" Target="http://lex.uz/docs/4895655?ONDATE=15.07.2020%2000" TargetMode="External"/><Relationship Id="rId52" Type="http://schemas.openxmlformats.org/officeDocument/2006/relationships/hyperlink" Target="http://lex.uz/docs/4895655?ONDATE=15.07.2020%2000" TargetMode="External"/><Relationship Id="rId60" Type="http://schemas.openxmlformats.org/officeDocument/2006/relationships/hyperlink" Target="http://lex.uz/docs/2054?ONDATE=22.04.2016%2000" TargetMode="External"/><Relationship Id="rId65" Type="http://schemas.openxmlformats.org/officeDocument/2006/relationships/hyperlink" Target="http://lex.uz/docs/4895655?ONDATE=15.07.2020%2000" TargetMode="External"/><Relationship Id="rId73" Type="http://schemas.openxmlformats.org/officeDocument/2006/relationships/hyperlink" Target="http://lex.uz/docs/2054?ONDATE=07.05.1997%2000" TargetMode="External"/><Relationship Id="rId78" Type="http://schemas.openxmlformats.org/officeDocument/2006/relationships/hyperlink" Target="http://lex.uz/docs/2248650?ONDATE=08.10.2013%2000" TargetMode="External"/><Relationship Id="rId81" Type="http://schemas.openxmlformats.org/officeDocument/2006/relationships/hyperlink" Target="http://lex.uz/docs/97661" TargetMode="External"/><Relationship Id="rId4" Type="http://schemas.openxmlformats.org/officeDocument/2006/relationships/hyperlink" Target="http://lex.uz/docs/2054?ONDATE=07.05.1997%2000" TargetMode="External"/><Relationship Id="rId9" Type="http://schemas.openxmlformats.org/officeDocument/2006/relationships/hyperlink" Target="javascript:scrollText(1254196)" TargetMode="External"/><Relationship Id="rId13" Type="http://schemas.openxmlformats.org/officeDocument/2006/relationships/hyperlink" Target="http://lex.uz/docs/2054?ONDATE=07.05.1997%2000" TargetMode="External"/><Relationship Id="rId18" Type="http://schemas.openxmlformats.org/officeDocument/2006/relationships/hyperlink" Target="http://lex.uz/docs/1253276?ONDATE=27.09.2007%2000" TargetMode="External"/><Relationship Id="rId39" Type="http://schemas.openxmlformats.org/officeDocument/2006/relationships/hyperlink" Target="http://lex.uz/docs/2054?ONDATE=07.05.1997%2000" TargetMode="External"/><Relationship Id="rId34" Type="http://schemas.openxmlformats.org/officeDocument/2006/relationships/hyperlink" Target="http://lex.uz/docs/2851503?ONDATE=30.12.2015%2000" TargetMode="External"/><Relationship Id="rId50" Type="http://schemas.openxmlformats.org/officeDocument/2006/relationships/hyperlink" Target="http://lex.uz/docs/3505787" TargetMode="External"/><Relationship Id="rId55" Type="http://schemas.openxmlformats.org/officeDocument/2006/relationships/hyperlink" Target="http://lex.uz/docs/2054?ONDATE=07.05.1997%2000" TargetMode="External"/><Relationship Id="rId76" Type="http://schemas.openxmlformats.org/officeDocument/2006/relationships/hyperlink" Target="http://lex.uz/docs/2248650?ONDATE=08.10.2013%2000" TargetMode="External"/><Relationship Id="rId7" Type="http://schemas.openxmlformats.org/officeDocument/2006/relationships/hyperlink" Target="http://lex.uz/docs/55554?ONDATE=24.06.2003%2000" TargetMode="External"/><Relationship Id="rId71" Type="http://schemas.openxmlformats.org/officeDocument/2006/relationships/hyperlink" Target="http://lex.uz/docs/2054?ONDATE=07.05.1997%200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lex.uz/docs/2054?ONDATE=07.05.1997%2000" TargetMode="External"/><Relationship Id="rId24" Type="http://schemas.openxmlformats.org/officeDocument/2006/relationships/hyperlink" Target="http://lex.uz/docs/4895655?ONDATE=15.07.2020%2000" TargetMode="External"/><Relationship Id="rId40" Type="http://schemas.openxmlformats.org/officeDocument/2006/relationships/hyperlink" Target="http://lex.uz/docs/4895655?ONDATE=15.07.2020%2000" TargetMode="External"/><Relationship Id="rId45" Type="http://schemas.openxmlformats.org/officeDocument/2006/relationships/hyperlink" Target="http://lex.uz/docs/436051" TargetMode="External"/><Relationship Id="rId66" Type="http://schemas.openxmlformats.org/officeDocument/2006/relationships/hyperlink" Target="http://lex.uz/docs/2876196?ONDATE=22.04.2016%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5756</Words>
  <Characters>32810</Characters>
  <Application>Microsoft Office Word</Application>
  <DocSecurity>0</DocSecurity>
  <Lines>273</Lines>
  <Paragraphs>76</Paragraphs>
  <ScaleCrop>false</ScaleCrop>
  <Company/>
  <LinksUpToDate>false</LinksUpToDate>
  <CharactersWithSpaces>38490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412-I 25.04.1997</dc:title>
  <dc:subject/>
  <dc:creator>user</dc:creator>
  <cp:keywords/>
  <dc:description/>
  <cp:lastModifiedBy>user</cp:lastModifiedBy>
  <cp:revision>2</cp:revision>
  <dcterms:created xsi:type="dcterms:W3CDTF">2022-03-17T09:22:00Z</dcterms:created>
  <dcterms:modified xsi:type="dcterms:W3CDTF">2022-03-17T09:22:00Z</dcterms:modified>
</cp:coreProperties>
</file>